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A2" w:rsidRPr="00B672D7" w:rsidRDefault="00EC50A2" w:rsidP="00EC50A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2222500</wp:posOffset>
            </wp:positionH>
            <wp:positionV relativeFrom="margin">
              <wp:posOffset>-529590</wp:posOffset>
            </wp:positionV>
            <wp:extent cx="1054100" cy="1224280"/>
            <wp:effectExtent l="19050" t="0" r="0" b="0"/>
            <wp:wrapSquare wrapText="bothSides"/>
            <wp:docPr id="1"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6" cstate="print"/>
                    <a:srcRect/>
                    <a:stretch>
                      <a:fillRect/>
                    </a:stretch>
                  </pic:blipFill>
                  <pic:spPr bwMode="auto">
                    <a:xfrm>
                      <a:off x="0" y="0"/>
                      <a:ext cx="1054100" cy="1224280"/>
                    </a:xfrm>
                    <a:prstGeom prst="rect">
                      <a:avLst/>
                    </a:prstGeom>
                    <a:noFill/>
                    <a:ln w="9525">
                      <a:noFill/>
                      <a:miter lim="800000"/>
                      <a:headEnd/>
                      <a:tailEnd/>
                    </a:ln>
                  </pic:spPr>
                </pic:pic>
              </a:graphicData>
            </a:graphic>
          </wp:anchor>
        </w:drawing>
      </w:r>
      <w:r w:rsidRPr="00B672D7">
        <w:rPr>
          <w:rFonts w:ascii="Times New Roman" w:hAnsi="Times New Roman" w:cs="Times New Roman"/>
          <w:sz w:val="24"/>
          <w:szCs w:val="24"/>
        </w:rPr>
        <w:t xml:space="preserve">                                            </w:t>
      </w:r>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jc w:val="center"/>
        <w:rPr>
          <w:rFonts w:ascii="Times New Roman" w:hAnsi="Times New Roman" w:cs="Times New Roman"/>
          <w:b/>
          <w:sz w:val="24"/>
          <w:szCs w:val="24"/>
        </w:rPr>
      </w:pPr>
      <w:r w:rsidRPr="00B672D7">
        <w:rPr>
          <w:rFonts w:ascii="Times New Roman" w:hAnsi="Times New Roman" w:cs="Times New Roman"/>
          <w:b/>
          <w:sz w:val="24"/>
          <w:szCs w:val="24"/>
        </w:rPr>
        <w:t>Муниципальное образование «</w:t>
      </w:r>
      <w:proofErr w:type="spellStart"/>
      <w:r w:rsidRPr="00B672D7">
        <w:rPr>
          <w:rFonts w:ascii="Times New Roman" w:hAnsi="Times New Roman" w:cs="Times New Roman"/>
          <w:b/>
          <w:sz w:val="24"/>
          <w:szCs w:val="24"/>
        </w:rPr>
        <w:t>Нукутский</w:t>
      </w:r>
      <w:proofErr w:type="spellEnd"/>
      <w:r w:rsidRPr="00B672D7">
        <w:rPr>
          <w:rFonts w:ascii="Times New Roman" w:hAnsi="Times New Roman" w:cs="Times New Roman"/>
          <w:b/>
          <w:sz w:val="24"/>
          <w:szCs w:val="24"/>
        </w:rPr>
        <w:t xml:space="preserve"> район»</w:t>
      </w:r>
    </w:p>
    <w:p w:rsidR="00EC50A2" w:rsidRPr="00B672D7" w:rsidRDefault="00EC50A2" w:rsidP="00EC50A2">
      <w:pPr>
        <w:spacing w:after="0" w:line="240" w:lineRule="auto"/>
        <w:jc w:val="center"/>
        <w:rPr>
          <w:rFonts w:ascii="Times New Roman" w:hAnsi="Times New Roman" w:cs="Times New Roman"/>
          <w:b/>
          <w:sz w:val="24"/>
          <w:szCs w:val="24"/>
        </w:rPr>
      </w:pPr>
    </w:p>
    <w:p w:rsidR="00EC50A2" w:rsidRPr="00B672D7" w:rsidRDefault="00EC50A2" w:rsidP="00EC50A2">
      <w:pPr>
        <w:spacing w:after="0" w:line="240" w:lineRule="auto"/>
        <w:jc w:val="center"/>
        <w:rPr>
          <w:rFonts w:ascii="Times New Roman" w:hAnsi="Times New Roman" w:cs="Times New Roman"/>
          <w:b/>
          <w:sz w:val="24"/>
          <w:szCs w:val="24"/>
        </w:rPr>
      </w:pPr>
      <w:r w:rsidRPr="00B672D7">
        <w:rPr>
          <w:rFonts w:ascii="Times New Roman" w:hAnsi="Times New Roman" w:cs="Times New Roman"/>
          <w:b/>
          <w:sz w:val="24"/>
          <w:szCs w:val="24"/>
        </w:rPr>
        <w:t>ДУМА МУНИЦИПАЛЬНОГО ОБРАЗОВАНИЯ</w:t>
      </w:r>
    </w:p>
    <w:p w:rsidR="00EC50A2" w:rsidRPr="00B672D7" w:rsidRDefault="00EC50A2" w:rsidP="00EC50A2">
      <w:pPr>
        <w:spacing w:after="0" w:line="240" w:lineRule="auto"/>
        <w:jc w:val="center"/>
        <w:rPr>
          <w:rFonts w:ascii="Times New Roman" w:hAnsi="Times New Roman" w:cs="Times New Roman"/>
          <w:b/>
          <w:sz w:val="24"/>
          <w:szCs w:val="24"/>
        </w:rPr>
      </w:pPr>
      <w:r w:rsidRPr="00B672D7">
        <w:rPr>
          <w:rFonts w:ascii="Times New Roman" w:hAnsi="Times New Roman" w:cs="Times New Roman"/>
          <w:b/>
          <w:sz w:val="24"/>
          <w:szCs w:val="24"/>
        </w:rPr>
        <w:t>«НУКУТСКИЙ  РАЙОН»</w:t>
      </w:r>
    </w:p>
    <w:p w:rsidR="00EC50A2" w:rsidRPr="00B672D7" w:rsidRDefault="00EC50A2" w:rsidP="00EC50A2">
      <w:pPr>
        <w:spacing w:after="0" w:line="240" w:lineRule="auto"/>
        <w:jc w:val="center"/>
        <w:rPr>
          <w:rFonts w:ascii="Times New Roman" w:hAnsi="Times New Roman" w:cs="Times New Roman"/>
          <w:b/>
          <w:sz w:val="24"/>
          <w:szCs w:val="24"/>
        </w:rPr>
      </w:pPr>
    </w:p>
    <w:p w:rsidR="00EC50A2" w:rsidRPr="00B672D7" w:rsidRDefault="00EC50A2" w:rsidP="00EC50A2">
      <w:pPr>
        <w:spacing w:after="0" w:line="240" w:lineRule="auto"/>
        <w:jc w:val="center"/>
        <w:rPr>
          <w:rFonts w:ascii="Times New Roman" w:hAnsi="Times New Roman" w:cs="Times New Roman"/>
          <w:b/>
          <w:sz w:val="24"/>
          <w:szCs w:val="24"/>
        </w:rPr>
      </w:pPr>
      <w:r w:rsidRPr="00B672D7">
        <w:rPr>
          <w:rFonts w:ascii="Times New Roman" w:hAnsi="Times New Roman" w:cs="Times New Roman"/>
          <w:b/>
          <w:sz w:val="24"/>
          <w:szCs w:val="24"/>
        </w:rPr>
        <w:t xml:space="preserve">Седьмой созыв </w:t>
      </w:r>
    </w:p>
    <w:p w:rsidR="00EC50A2" w:rsidRPr="00B672D7" w:rsidRDefault="00EC50A2" w:rsidP="00EC50A2">
      <w:pPr>
        <w:pBdr>
          <w:bottom w:val="single" w:sz="12" w:space="1" w:color="auto"/>
        </w:pBdr>
        <w:spacing w:after="0" w:line="240" w:lineRule="auto"/>
        <w:jc w:val="center"/>
        <w:rPr>
          <w:rFonts w:ascii="Times New Roman" w:hAnsi="Times New Roman" w:cs="Times New Roman"/>
          <w:b/>
          <w:sz w:val="24"/>
          <w:szCs w:val="24"/>
        </w:rPr>
      </w:pPr>
    </w:p>
    <w:p w:rsidR="00EC50A2" w:rsidRPr="00B672D7" w:rsidRDefault="00EC50A2" w:rsidP="00EC50A2">
      <w:pPr>
        <w:pBdr>
          <w:bottom w:val="single" w:sz="12" w:space="1" w:color="auto"/>
        </w:pBdr>
        <w:spacing w:after="0" w:line="240" w:lineRule="auto"/>
        <w:jc w:val="center"/>
        <w:rPr>
          <w:rFonts w:ascii="Times New Roman" w:hAnsi="Times New Roman" w:cs="Times New Roman"/>
          <w:b/>
          <w:sz w:val="24"/>
          <w:szCs w:val="24"/>
        </w:rPr>
      </w:pPr>
      <w:r w:rsidRPr="00B672D7">
        <w:rPr>
          <w:rFonts w:ascii="Times New Roman" w:hAnsi="Times New Roman" w:cs="Times New Roman"/>
          <w:b/>
          <w:sz w:val="24"/>
          <w:szCs w:val="24"/>
        </w:rPr>
        <w:t>РЕШЕНИЕ</w:t>
      </w:r>
    </w:p>
    <w:p w:rsidR="00EC50A2" w:rsidRPr="00B672D7" w:rsidRDefault="00EC50A2" w:rsidP="00EC50A2">
      <w:pPr>
        <w:spacing w:after="0" w:line="240" w:lineRule="auto"/>
        <w:jc w:val="both"/>
        <w:rPr>
          <w:rFonts w:ascii="Times New Roman" w:hAnsi="Times New Roman" w:cs="Times New Roman"/>
          <w:sz w:val="24"/>
          <w:szCs w:val="24"/>
        </w:rPr>
      </w:pPr>
      <w:r w:rsidRPr="00B672D7">
        <w:rPr>
          <w:rFonts w:ascii="Times New Roman" w:hAnsi="Times New Roman" w:cs="Times New Roman"/>
          <w:sz w:val="24"/>
          <w:szCs w:val="24"/>
        </w:rPr>
        <w:t>2</w:t>
      </w:r>
      <w:r w:rsidR="002F5537">
        <w:rPr>
          <w:rFonts w:ascii="Times New Roman" w:hAnsi="Times New Roman" w:cs="Times New Roman"/>
          <w:sz w:val="24"/>
          <w:szCs w:val="24"/>
        </w:rPr>
        <w:t>7</w:t>
      </w:r>
      <w:r>
        <w:rPr>
          <w:rFonts w:ascii="Times New Roman" w:hAnsi="Times New Roman" w:cs="Times New Roman"/>
          <w:sz w:val="24"/>
          <w:szCs w:val="24"/>
        </w:rPr>
        <w:t xml:space="preserve"> апреля </w:t>
      </w:r>
      <w:r w:rsidRPr="00B672D7">
        <w:rPr>
          <w:rFonts w:ascii="Times New Roman" w:hAnsi="Times New Roman" w:cs="Times New Roman"/>
          <w:sz w:val="24"/>
          <w:szCs w:val="24"/>
        </w:rPr>
        <w:t>202</w:t>
      </w:r>
      <w:r>
        <w:rPr>
          <w:rFonts w:ascii="Times New Roman" w:hAnsi="Times New Roman" w:cs="Times New Roman"/>
          <w:sz w:val="24"/>
          <w:szCs w:val="24"/>
        </w:rPr>
        <w:t>3</w:t>
      </w:r>
      <w:r w:rsidRPr="00B672D7">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B672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72D7">
        <w:rPr>
          <w:rFonts w:ascii="Times New Roman" w:hAnsi="Times New Roman" w:cs="Times New Roman"/>
          <w:sz w:val="24"/>
          <w:szCs w:val="24"/>
        </w:rPr>
        <w:t xml:space="preserve">№ </w:t>
      </w:r>
      <w:r w:rsidR="002F5537">
        <w:rPr>
          <w:rFonts w:ascii="Times New Roman" w:hAnsi="Times New Roman" w:cs="Times New Roman"/>
          <w:sz w:val="24"/>
          <w:szCs w:val="24"/>
        </w:rPr>
        <w:t xml:space="preserve">25 </w:t>
      </w:r>
      <w:r w:rsidRPr="00B672D7">
        <w:rPr>
          <w:rFonts w:ascii="Times New Roman" w:hAnsi="Times New Roman" w:cs="Times New Roman"/>
          <w:sz w:val="24"/>
          <w:szCs w:val="24"/>
        </w:rPr>
        <w:t xml:space="preserve">                                                 </w:t>
      </w:r>
      <w:proofErr w:type="spellStart"/>
      <w:r w:rsidRPr="00B672D7">
        <w:rPr>
          <w:rFonts w:ascii="Times New Roman" w:hAnsi="Times New Roman" w:cs="Times New Roman"/>
          <w:sz w:val="24"/>
          <w:szCs w:val="24"/>
        </w:rPr>
        <w:t>п</w:t>
      </w:r>
      <w:proofErr w:type="gramStart"/>
      <w:r w:rsidRPr="00B672D7">
        <w:rPr>
          <w:rFonts w:ascii="Times New Roman" w:hAnsi="Times New Roman" w:cs="Times New Roman"/>
          <w:sz w:val="24"/>
          <w:szCs w:val="24"/>
        </w:rPr>
        <w:t>.Н</w:t>
      </w:r>
      <w:proofErr w:type="gramEnd"/>
      <w:r w:rsidRPr="00B672D7">
        <w:rPr>
          <w:rFonts w:ascii="Times New Roman" w:hAnsi="Times New Roman" w:cs="Times New Roman"/>
          <w:sz w:val="24"/>
          <w:szCs w:val="24"/>
        </w:rPr>
        <w:t>овонукутский</w:t>
      </w:r>
      <w:proofErr w:type="spellEnd"/>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rPr>
          <w:rFonts w:ascii="Times New Roman" w:hAnsi="Times New Roman" w:cs="Times New Roman"/>
          <w:sz w:val="24"/>
          <w:szCs w:val="24"/>
        </w:rPr>
      </w:pPr>
      <w:r w:rsidRPr="00B672D7">
        <w:rPr>
          <w:rFonts w:ascii="Times New Roman" w:hAnsi="Times New Roman" w:cs="Times New Roman"/>
          <w:sz w:val="24"/>
          <w:szCs w:val="24"/>
        </w:rPr>
        <w:t>О проделанной  работе</w:t>
      </w:r>
      <w:r>
        <w:rPr>
          <w:rFonts w:ascii="Times New Roman" w:hAnsi="Times New Roman" w:cs="Times New Roman"/>
          <w:sz w:val="24"/>
          <w:szCs w:val="24"/>
        </w:rPr>
        <w:t xml:space="preserve"> консультанта</w:t>
      </w:r>
    </w:p>
    <w:p w:rsidR="00EC50A2" w:rsidRPr="00B672D7" w:rsidRDefault="00EC50A2" w:rsidP="00EC50A2">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административной комиссии</w:t>
      </w:r>
    </w:p>
    <w:p w:rsidR="00EC50A2" w:rsidRPr="00B672D7" w:rsidRDefault="00EC50A2" w:rsidP="00EC5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p>
    <w:p w:rsidR="00EC50A2" w:rsidRPr="00B672D7" w:rsidRDefault="00EC50A2" w:rsidP="00EC5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образования </w:t>
      </w:r>
      <w:r w:rsidRPr="00B672D7">
        <w:rPr>
          <w:rFonts w:ascii="Times New Roman" w:hAnsi="Times New Roman" w:cs="Times New Roman"/>
          <w:sz w:val="24"/>
          <w:szCs w:val="24"/>
        </w:rPr>
        <w:t>«</w:t>
      </w:r>
      <w:proofErr w:type="spellStart"/>
      <w:r w:rsidRPr="00B672D7">
        <w:rPr>
          <w:rFonts w:ascii="Times New Roman" w:hAnsi="Times New Roman" w:cs="Times New Roman"/>
          <w:sz w:val="24"/>
          <w:szCs w:val="24"/>
        </w:rPr>
        <w:t>Нукутский</w:t>
      </w:r>
      <w:proofErr w:type="spellEnd"/>
      <w:r w:rsidRPr="00B672D7">
        <w:rPr>
          <w:rFonts w:ascii="Times New Roman" w:hAnsi="Times New Roman" w:cs="Times New Roman"/>
          <w:sz w:val="24"/>
          <w:szCs w:val="24"/>
        </w:rPr>
        <w:t xml:space="preserve"> район» за 202</w:t>
      </w:r>
      <w:r>
        <w:rPr>
          <w:rFonts w:ascii="Times New Roman" w:hAnsi="Times New Roman" w:cs="Times New Roman"/>
          <w:sz w:val="24"/>
          <w:szCs w:val="24"/>
        </w:rPr>
        <w:t>2</w:t>
      </w:r>
      <w:r w:rsidRPr="00B672D7">
        <w:rPr>
          <w:rFonts w:ascii="Times New Roman" w:hAnsi="Times New Roman" w:cs="Times New Roman"/>
          <w:sz w:val="24"/>
          <w:szCs w:val="24"/>
        </w:rPr>
        <w:t xml:space="preserve"> год</w:t>
      </w:r>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rPr>
          <w:rFonts w:ascii="Times New Roman" w:hAnsi="Times New Roman" w:cs="Times New Roman"/>
          <w:sz w:val="24"/>
          <w:szCs w:val="24"/>
        </w:rPr>
      </w:pPr>
    </w:p>
    <w:p w:rsidR="00EC50A2" w:rsidRPr="00B672D7" w:rsidRDefault="00EC50A2" w:rsidP="00EC50A2">
      <w:pPr>
        <w:spacing w:after="0" w:line="240" w:lineRule="auto"/>
        <w:jc w:val="both"/>
        <w:rPr>
          <w:rFonts w:ascii="Times New Roman" w:hAnsi="Times New Roman" w:cs="Times New Roman"/>
          <w:sz w:val="24"/>
          <w:szCs w:val="24"/>
        </w:rPr>
      </w:pPr>
      <w:r w:rsidRPr="00B672D7">
        <w:rPr>
          <w:rFonts w:ascii="Times New Roman" w:hAnsi="Times New Roman" w:cs="Times New Roman"/>
          <w:sz w:val="24"/>
          <w:szCs w:val="24"/>
        </w:rPr>
        <w:tab/>
        <w:t xml:space="preserve">Заслушав  и обсудив </w:t>
      </w:r>
      <w:r>
        <w:rPr>
          <w:rFonts w:ascii="Times New Roman" w:hAnsi="Times New Roman" w:cs="Times New Roman"/>
          <w:sz w:val="24"/>
          <w:szCs w:val="24"/>
        </w:rPr>
        <w:t>информацию консультанта административной комиссии Администрации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Желбанова</w:t>
      </w:r>
      <w:proofErr w:type="spellEnd"/>
      <w:r>
        <w:rPr>
          <w:rFonts w:ascii="Times New Roman" w:hAnsi="Times New Roman" w:cs="Times New Roman"/>
          <w:sz w:val="24"/>
          <w:szCs w:val="24"/>
        </w:rPr>
        <w:t xml:space="preserve"> В.В. о</w:t>
      </w:r>
      <w:r w:rsidRPr="00B672D7">
        <w:rPr>
          <w:rFonts w:ascii="Times New Roman" w:hAnsi="Times New Roman" w:cs="Times New Roman"/>
          <w:sz w:val="24"/>
          <w:szCs w:val="24"/>
        </w:rPr>
        <w:t xml:space="preserve"> проделанной  работе за 202</w:t>
      </w:r>
      <w:r>
        <w:rPr>
          <w:rFonts w:ascii="Times New Roman" w:hAnsi="Times New Roman" w:cs="Times New Roman"/>
          <w:sz w:val="24"/>
          <w:szCs w:val="24"/>
        </w:rPr>
        <w:t>2</w:t>
      </w:r>
      <w:r w:rsidRPr="00B672D7">
        <w:rPr>
          <w:rFonts w:ascii="Times New Roman" w:hAnsi="Times New Roman" w:cs="Times New Roman"/>
          <w:sz w:val="24"/>
          <w:szCs w:val="24"/>
        </w:rPr>
        <w:t xml:space="preserve"> год, руководствуясь ст. 28 Устава муниципального образования «</w:t>
      </w:r>
      <w:proofErr w:type="spellStart"/>
      <w:r w:rsidRPr="00B672D7">
        <w:rPr>
          <w:rFonts w:ascii="Times New Roman" w:hAnsi="Times New Roman" w:cs="Times New Roman"/>
          <w:sz w:val="24"/>
          <w:szCs w:val="24"/>
        </w:rPr>
        <w:t>Нукутский</w:t>
      </w:r>
      <w:proofErr w:type="spellEnd"/>
      <w:r w:rsidRPr="00B672D7">
        <w:rPr>
          <w:rFonts w:ascii="Times New Roman" w:hAnsi="Times New Roman" w:cs="Times New Roman"/>
          <w:sz w:val="24"/>
          <w:szCs w:val="24"/>
        </w:rPr>
        <w:t xml:space="preserve"> район», Дума         </w:t>
      </w:r>
    </w:p>
    <w:p w:rsidR="00EC50A2" w:rsidRPr="00B672D7" w:rsidRDefault="00EC50A2" w:rsidP="00EC50A2">
      <w:pPr>
        <w:spacing w:after="0" w:line="240" w:lineRule="auto"/>
        <w:jc w:val="both"/>
        <w:rPr>
          <w:rFonts w:ascii="Times New Roman" w:hAnsi="Times New Roman" w:cs="Times New Roman"/>
          <w:sz w:val="24"/>
          <w:szCs w:val="24"/>
        </w:rPr>
      </w:pPr>
    </w:p>
    <w:p w:rsidR="00EC50A2" w:rsidRPr="00B672D7" w:rsidRDefault="00EC50A2" w:rsidP="00EC50A2">
      <w:pPr>
        <w:spacing w:after="0" w:line="240" w:lineRule="auto"/>
        <w:rPr>
          <w:rFonts w:ascii="Times New Roman" w:hAnsi="Times New Roman" w:cs="Times New Roman"/>
          <w:b/>
          <w:sz w:val="24"/>
          <w:szCs w:val="24"/>
        </w:rPr>
      </w:pPr>
      <w:r w:rsidRPr="00B672D7">
        <w:rPr>
          <w:rFonts w:ascii="Times New Roman" w:hAnsi="Times New Roman" w:cs="Times New Roman"/>
          <w:sz w:val="24"/>
          <w:szCs w:val="24"/>
        </w:rPr>
        <w:t xml:space="preserve">                                                                </w:t>
      </w:r>
      <w:r w:rsidRPr="00B672D7">
        <w:rPr>
          <w:rFonts w:ascii="Times New Roman" w:hAnsi="Times New Roman" w:cs="Times New Roman"/>
          <w:b/>
          <w:sz w:val="24"/>
          <w:szCs w:val="24"/>
        </w:rPr>
        <w:t xml:space="preserve">РЕШИЛА: </w:t>
      </w:r>
    </w:p>
    <w:p w:rsidR="00EC50A2" w:rsidRPr="00B672D7" w:rsidRDefault="00EC50A2" w:rsidP="00EC50A2">
      <w:pPr>
        <w:spacing w:after="0" w:line="240" w:lineRule="auto"/>
        <w:rPr>
          <w:rFonts w:ascii="Times New Roman" w:hAnsi="Times New Roman" w:cs="Times New Roman"/>
          <w:b/>
          <w:sz w:val="24"/>
          <w:szCs w:val="24"/>
        </w:rPr>
      </w:pPr>
    </w:p>
    <w:p w:rsidR="00EC50A2" w:rsidRPr="00B672D7" w:rsidRDefault="00EC50A2" w:rsidP="00EC50A2">
      <w:pPr>
        <w:spacing w:after="0" w:line="240" w:lineRule="auto"/>
        <w:jc w:val="both"/>
        <w:rPr>
          <w:rFonts w:ascii="Times New Roman" w:hAnsi="Times New Roman" w:cs="Times New Roman"/>
          <w:sz w:val="24"/>
          <w:szCs w:val="24"/>
        </w:rPr>
      </w:pPr>
      <w:r w:rsidRPr="00B672D7">
        <w:rPr>
          <w:rFonts w:ascii="Times New Roman" w:hAnsi="Times New Roman" w:cs="Times New Roman"/>
          <w:sz w:val="24"/>
          <w:szCs w:val="24"/>
        </w:rPr>
        <w:t xml:space="preserve">1. </w:t>
      </w:r>
      <w:r>
        <w:rPr>
          <w:rFonts w:ascii="Times New Roman" w:hAnsi="Times New Roman" w:cs="Times New Roman"/>
          <w:sz w:val="24"/>
          <w:szCs w:val="24"/>
        </w:rPr>
        <w:t>Информацию консультанта административной комиссии Администрации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Желбанова</w:t>
      </w:r>
      <w:proofErr w:type="spellEnd"/>
      <w:r>
        <w:rPr>
          <w:rFonts w:ascii="Times New Roman" w:hAnsi="Times New Roman" w:cs="Times New Roman"/>
          <w:sz w:val="24"/>
          <w:szCs w:val="24"/>
        </w:rPr>
        <w:t xml:space="preserve"> В.В. о</w:t>
      </w:r>
      <w:r w:rsidRPr="00B672D7">
        <w:rPr>
          <w:rFonts w:ascii="Times New Roman" w:hAnsi="Times New Roman" w:cs="Times New Roman"/>
          <w:sz w:val="24"/>
          <w:szCs w:val="24"/>
        </w:rPr>
        <w:t xml:space="preserve"> проделанной  работе за 202</w:t>
      </w:r>
      <w:r>
        <w:rPr>
          <w:rFonts w:ascii="Times New Roman" w:hAnsi="Times New Roman" w:cs="Times New Roman"/>
          <w:sz w:val="24"/>
          <w:szCs w:val="24"/>
        </w:rPr>
        <w:t>2</w:t>
      </w:r>
      <w:r w:rsidRPr="00B672D7">
        <w:rPr>
          <w:rFonts w:ascii="Times New Roman" w:hAnsi="Times New Roman" w:cs="Times New Roman"/>
          <w:sz w:val="24"/>
          <w:szCs w:val="24"/>
        </w:rPr>
        <w:t xml:space="preserve"> год</w:t>
      </w:r>
      <w:r>
        <w:rPr>
          <w:rFonts w:ascii="Times New Roman" w:hAnsi="Times New Roman" w:cs="Times New Roman"/>
          <w:sz w:val="24"/>
          <w:szCs w:val="24"/>
        </w:rPr>
        <w:t xml:space="preserve"> принять к сведению </w:t>
      </w:r>
      <w:r w:rsidRPr="00B672D7">
        <w:rPr>
          <w:rFonts w:ascii="Times New Roman" w:hAnsi="Times New Roman" w:cs="Times New Roman"/>
          <w:sz w:val="24"/>
          <w:szCs w:val="24"/>
        </w:rPr>
        <w:t>(прилагается).</w:t>
      </w:r>
    </w:p>
    <w:p w:rsidR="00264137" w:rsidRDefault="00EC50A2" w:rsidP="00EC50A2">
      <w:pPr>
        <w:spacing w:after="0" w:line="240" w:lineRule="auto"/>
        <w:jc w:val="both"/>
        <w:rPr>
          <w:rFonts w:ascii="Times New Roman" w:hAnsi="Times New Roman" w:cs="Times New Roman"/>
          <w:sz w:val="24"/>
          <w:szCs w:val="24"/>
        </w:rPr>
      </w:pPr>
      <w:r w:rsidRPr="00B672D7">
        <w:rPr>
          <w:rFonts w:ascii="Times New Roman" w:hAnsi="Times New Roman" w:cs="Times New Roman"/>
          <w:sz w:val="24"/>
          <w:szCs w:val="24"/>
        </w:rPr>
        <w:t xml:space="preserve">2. </w:t>
      </w:r>
      <w:r w:rsidR="00264137">
        <w:rPr>
          <w:rFonts w:ascii="Times New Roman" w:hAnsi="Times New Roman" w:cs="Times New Roman"/>
          <w:sz w:val="24"/>
          <w:szCs w:val="24"/>
        </w:rPr>
        <w:t>Рекомендовать консультанту административной комиссии Администрации муниципального образования «</w:t>
      </w:r>
      <w:proofErr w:type="spellStart"/>
      <w:r w:rsidR="00264137">
        <w:rPr>
          <w:rFonts w:ascii="Times New Roman" w:hAnsi="Times New Roman" w:cs="Times New Roman"/>
          <w:sz w:val="24"/>
          <w:szCs w:val="24"/>
        </w:rPr>
        <w:t>Нукутский</w:t>
      </w:r>
      <w:proofErr w:type="spellEnd"/>
      <w:r w:rsidR="00264137">
        <w:rPr>
          <w:rFonts w:ascii="Times New Roman" w:hAnsi="Times New Roman" w:cs="Times New Roman"/>
          <w:sz w:val="24"/>
          <w:szCs w:val="24"/>
        </w:rPr>
        <w:t xml:space="preserve"> район» </w:t>
      </w:r>
      <w:proofErr w:type="spellStart"/>
      <w:r w:rsidR="00264137">
        <w:rPr>
          <w:rFonts w:ascii="Times New Roman" w:hAnsi="Times New Roman" w:cs="Times New Roman"/>
          <w:sz w:val="24"/>
          <w:szCs w:val="24"/>
        </w:rPr>
        <w:t>Желбанову</w:t>
      </w:r>
      <w:proofErr w:type="spellEnd"/>
      <w:r w:rsidR="00264137">
        <w:rPr>
          <w:rFonts w:ascii="Times New Roman" w:hAnsi="Times New Roman" w:cs="Times New Roman"/>
          <w:sz w:val="24"/>
          <w:szCs w:val="24"/>
        </w:rPr>
        <w:t xml:space="preserve"> В.В. оказывать содействие главам сельских поселений района в работе по нарушениям в правилах благоустройства территорий.</w:t>
      </w:r>
    </w:p>
    <w:p w:rsidR="00EC50A2" w:rsidRPr="00B672D7" w:rsidRDefault="00264137" w:rsidP="00EC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C50A2" w:rsidRPr="00B672D7">
        <w:rPr>
          <w:rFonts w:ascii="Times New Roman" w:hAnsi="Times New Roman" w:cs="Times New Roman"/>
          <w:sz w:val="24"/>
          <w:szCs w:val="24"/>
        </w:rPr>
        <w:t>Опубликовать настоящее решение с приложением в печатном издании «Официальный курьер» и разместить на официальном сайте муниципального образования «</w:t>
      </w:r>
      <w:proofErr w:type="spellStart"/>
      <w:r w:rsidR="00EC50A2" w:rsidRPr="00B672D7">
        <w:rPr>
          <w:rFonts w:ascii="Times New Roman" w:hAnsi="Times New Roman" w:cs="Times New Roman"/>
          <w:sz w:val="24"/>
          <w:szCs w:val="24"/>
        </w:rPr>
        <w:t>Нукутский</w:t>
      </w:r>
      <w:proofErr w:type="spellEnd"/>
      <w:r w:rsidR="00EC50A2" w:rsidRPr="00B672D7">
        <w:rPr>
          <w:rFonts w:ascii="Times New Roman" w:hAnsi="Times New Roman" w:cs="Times New Roman"/>
          <w:sz w:val="24"/>
          <w:szCs w:val="24"/>
        </w:rPr>
        <w:t xml:space="preserve"> район».</w:t>
      </w:r>
    </w:p>
    <w:p w:rsidR="00EC50A2" w:rsidRPr="00B672D7" w:rsidRDefault="00EC50A2" w:rsidP="00EC50A2">
      <w:pPr>
        <w:spacing w:after="0" w:line="240" w:lineRule="auto"/>
        <w:ind w:left="360"/>
        <w:jc w:val="both"/>
        <w:rPr>
          <w:rFonts w:ascii="Times New Roman" w:hAnsi="Times New Roman" w:cs="Times New Roman"/>
          <w:sz w:val="24"/>
          <w:szCs w:val="24"/>
        </w:rPr>
      </w:pPr>
    </w:p>
    <w:p w:rsidR="00EC50A2" w:rsidRPr="00B672D7" w:rsidRDefault="00EC50A2" w:rsidP="00EC50A2">
      <w:pPr>
        <w:spacing w:after="0" w:line="240" w:lineRule="auto"/>
        <w:ind w:left="360"/>
        <w:jc w:val="both"/>
        <w:rPr>
          <w:rFonts w:ascii="Times New Roman" w:hAnsi="Times New Roman" w:cs="Times New Roman"/>
          <w:sz w:val="24"/>
          <w:szCs w:val="24"/>
        </w:rPr>
      </w:pPr>
    </w:p>
    <w:p w:rsidR="00EC50A2" w:rsidRPr="00B672D7" w:rsidRDefault="00EC50A2" w:rsidP="00EC50A2">
      <w:pPr>
        <w:spacing w:after="0" w:line="240" w:lineRule="auto"/>
        <w:ind w:left="360"/>
        <w:jc w:val="both"/>
        <w:rPr>
          <w:rFonts w:ascii="Times New Roman" w:hAnsi="Times New Roman" w:cs="Times New Roman"/>
          <w:sz w:val="24"/>
          <w:szCs w:val="24"/>
        </w:rPr>
      </w:pPr>
    </w:p>
    <w:p w:rsidR="00EC50A2" w:rsidRPr="00B672D7" w:rsidRDefault="00EC50A2" w:rsidP="00EC50A2">
      <w:pPr>
        <w:spacing w:after="0" w:line="240" w:lineRule="auto"/>
        <w:ind w:left="360"/>
        <w:jc w:val="both"/>
        <w:rPr>
          <w:rFonts w:ascii="Times New Roman" w:hAnsi="Times New Roman" w:cs="Times New Roman"/>
          <w:sz w:val="24"/>
          <w:szCs w:val="24"/>
        </w:rPr>
      </w:pPr>
    </w:p>
    <w:p w:rsidR="00EC50A2" w:rsidRPr="00B672D7" w:rsidRDefault="00EC50A2" w:rsidP="00EC50A2">
      <w:pPr>
        <w:spacing w:after="0" w:line="240" w:lineRule="auto"/>
        <w:jc w:val="both"/>
        <w:rPr>
          <w:rFonts w:ascii="Times New Roman" w:hAnsi="Times New Roman" w:cs="Times New Roman"/>
          <w:sz w:val="24"/>
          <w:szCs w:val="24"/>
        </w:rPr>
      </w:pPr>
      <w:r w:rsidRPr="00B672D7">
        <w:rPr>
          <w:rFonts w:ascii="Times New Roman" w:hAnsi="Times New Roman" w:cs="Times New Roman"/>
          <w:sz w:val="24"/>
          <w:szCs w:val="24"/>
        </w:rPr>
        <w:t xml:space="preserve">Председатель Думы </w:t>
      </w:r>
      <w:proofErr w:type="gramStart"/>
      <w:r w:rsidRPr="00B672D7">
        <w:rPr>
          <w:rFonts w:ascii="Times New Roman" w:hAnsi="Times New Roman" w:cs="Times New Roman"/>
          <w:sz w:val="24"/>
          <w:szCs w:val="24"/>
        </w:rPr>
        <w:t>муниципального</w:t>
      </w:r>
      <w:proofErr w:type="gramEnd"/>
      <w:r w:rsidRPr="00B672D7">
        <w:rPr>
          <w:rFonts w:ascii="Times New Roman" w:hAnsi="Times New Roman" w:cs="Times New Roman"/>
          <w:sz w:val="24"/>
          <w:szCs w:val="24"/>
        </w:rPr>
        <w:t xml:space="preserve"> </w:t>
      </w:r>
    </w:p>
    <w:p w:rsidR="00EC50A2" w:rsidRPr="00B672D7" w:rsidRDefault="00EC50A2" w:rsidP="00EC50A2">
      <w:pPr>
        <w:spacing w:after="0" w:line="240" w:lineRule="auto"/>
        <w:jc w:val="both"/>
        <w:rPr>
          <w:rFonts w:ascii="Times New Roman" w:hAnsi="Times New Roman" w:cs="Times New Roman"/>
          <w:sz w:val="24"/>
          <w:szCs w:val="24"/>
        </w:rPr>
      </w:pPr>
      <w:r w:rsidRPr="00B672D7">
        <w:rPr>
          <w:rFonts w:ascii="Times New Roman" w:hAnsi="Times New Roman" w:cs="Times New Roman"/>
          <w:sz w:val="24"/>
          <w:szCs w:val="24"/>
        </w:rPr>
        <w:t>образования  «</w:t>
      </w:r>
      <w:proofErr w:type="spellStart"/>
      <w:r w:rsidRPr="00B672D7">
        <w:rPr>
          <w:rFonts w:ascii="Times New Roman" w:hAnsi="Times New Roman" w:cs="Times New Roman"/>
          <w:sz w:val="24"/>
          <w:szCs w:val="24"/>
        </w:rPr>
        <w:t>Нукутский</w:t>
      </w:r>
      <w:proofErr w:type="spellEnd"/>
      <w:r w:rsidRPr="00B672D7">
        <w:rPr>
          <w:rFonts w:ascii="Times New Roman" w:hAnsi="Times New Roman" w:cs="Times New Roman"/>
          <w:sz w:val="24"/>
          <w:szCs w:val="24"/>
        </w:rPr>
        <w:t xml:space="preserve"> район»                                                                           К.М. </w:t>
      </w:r>
      <w:proofErr w:type="spellStart"/>
      <w:r w:rsidRPr="00B672D7">
        <w:rPr>
          <w:rFonts w:ascii="Times New Roman" w:hAnsi="Times New Roman" w:cs="Times New Roman"/>
          <w:sz w:val="24"/>
          <w:szCs w:val="24"/>
        </w:rPr>
        <w:t>Баторов</w:t>
      </w:r>
      <w:proofErr w:type="spellEnd"/>
    </w:p>
    <w:p w:rsidR="00EC50A2" w:rsidRPr="00B672D7" w:rsidRDefault="00EC50A2" w:rsidP="00EC50A2">
      <w:pPr>
        <w:spacing w:after="0" w:line="240" w:lineRule="auto"/>
        <w:jc w:val="right"/>
        <w:rPr>
          <w:rFonts w:ascii="Times New Roman" w:hAnsi="Times New Roman" w:cs="Times New Roman"/>
          <w:sz w:val="24"/>
          <w:szCs w:val="24"/>
        </w:rPr>
      </w:pPr>
    </w:p>
    <w:p w:rsidR="00EC50A2" w:rsidRDefault="00EC50A2" w:rsidP="00EC50A2">
      <w:pPr>
        <w:spacing w:line="240" w:lineRule="auto"/>
        <w:jc w:val="center"/>
        <w:rPr>
          <w:rFonts w:ascii="Times New Roman" w:hAnsi="Times New Roman" w:cs="Times New Roman"/>
          <w:sz w:val="24"/>
          <w:szCs w:val="24"/>
        </w:rPr>
      </w:pPr>
    </w:p>
    <w:p w:rsidR="00EC50A2" w:rsidRDefault="00EC50A2" w:rsidP="00EC50A2">
      <w:pPr>
        <w:spacing w:line="240" w:lineRule="auto"/>
        <w:jc w:val="center"/>
        <w:rPr>
          <w:rFonts w:ascii="Times New Roman" w:hAnsi="Times New Roman" w:cs="Times New Roman"/>
          <w:sz w:val="24"/>
          <w:szCs w:val="24"/>
        </w:rPr>
      </w:pPr>
    </w:p>
    <w:p w:rsidR="00EC50A2" w:rsidRDefault="00EC50A2" w:rsidP="00EC50A2">
      <w:pPr>
        <w:spacing w:line="240" w:lineRule="auto"/>
        <w:jc w:val="center"/>
        <w:rPr>
          <w:rFonts w:ascii="Times New Roman" w:hAnsi="Times New Roman" w:cs="Times New Roman"/>
          <w:sz w:val="24"/>
          <w:szCs w:val="24"/>
        </w:rPr>
      </w:pPr>
    </w:p>
    <w:p w:rsidR="00EC50A2" w:rsidRDefault="00EC50A2" w:rsidP="00EC50A2">
      <w:pPr>
        <w:spacing w:after="0" w:line="240" w:lineRule="auto"/>
        <w:jc w:val="right"/>
        <w:rPr>
          <w:rFonts w:ascii="Times New Roman" w:hAnsi="Times New Roman" w:cs="Times New Roman"/>
        </w:rPr>
      </w:pPr>
    </w:p>
    <w:p w:rsidR="00EC50A2" w:rsidRDefault="00EC50A2" w:rsidP="00EC50A2">
      <w:pPr>
        <w:spacing w:after="0" w:line="240" w:lineRule="auto"/>
        <w:jc w:val="right"/>
        <w:rPr>
          <w:rFonts w:ascii="Times New Roman" w:hAnsi="Times New Roman" w:cs="Times New Roman"/>
        </w:rPr>
      </w:pPr>
    </w:p>
    <w:p w:rsidR="00EC50A2" w:rsidRPr="00B672D7" w:rsidRDefault="00EC50A2" w:rsidP="00EC50A2">
      <w:pPr>
        <w:spacing w:after="0" w:line="240" w:lineRule="auto"/>
        <w:jc w:val="right"/>
        <w:rPr>
          <w:rFonts w:ascii="Times New Roman" w:hAnsi="Times New Roman" w:cs="Times New Roman"/>
        </w:rPr>
      </w:pPr>
      <w:r w:rsidRPr="00B672D7">
        <w:rPr>
          <w:rFonts w:ascii="Times New Roman" w:hAnsi="Times New Roman" w:cs="Times New Roman"/>
        </w:rPr>
        <w:lastRenderedPageBreak/>
        <w:t>Приложение</w:t>
      </w:r>
    </w:p>
    <w:p w:rsidR="00EC50A2" w:rsidRPr="00B672D7" w:rsidRDefault="00EC50A2" w:rsidP="00EC50A2">
      <w:pPr>
        <w:spacing w:after="0" w:line="240" w:lineRule="auto"/>
        <w:jc w:val="right"/>
        <w:rPr>
          <w:rFonts w:ascii="Times New Roman" w:hAnsi="Times New Roman" w:cs="Times New Roman"/>
        </w:rPr>
      </w:pPr>
      <w:r w:rsidRPr="00B672D7">
        <w:rPr>
          <w:rFonts w:ascii="Times New Roman" w:hAnsi="Times New Roman" w:cs="Times New Roman"/>
        </w:rPr>
        <w:t>к решению Думы</w:t>
      </w:r>
    </w:p>
    <w:p w:rsidR="00EC50A2" w:rsidRPr="00B672D7" w:rsidRDefault="00EC50A2" w:rsidP="00EC50A2">
      <w:pPr>
        <w:spacing w:after="0" w:line="240" w:lineRule="auto"/>
        <w:jc w:val="right"/>
        <w:rPr>
          <w:rFonts w:ascii="Times New Roman" w:hAnsi="Times New Roman" w:cs="Times New Roman"/>
        </w:rPr>
      </w:pPr>
      <w:r w:rsidRPr="00B672D7">
        <w:rPr>
          <w:rFonts w:ascii="Times New Roman" w:hAnsi="Times New Roman" w:cs="Times New Roman"/>
        </w:rPr>
        <w:t>МО «</w:t>
      </w:r>
      <w:proofErr w:type="spellStart"/>
      <w:r w:rsidRPr="00B672D7">
        <w:rPr>
          <w:rFonts w:ascii="Times New Roman" w:hAnsi="Times New Roman" w:cs="Times New Roman"/>
        </w:rPr>
        <w:t>Нукутский</w:t>
      </w:r>
      <w:proofErr w:type="spellEnd"/>
      <w:r w:rsidRPr="00B672D7">
        <w:rPr>
          <w:rFonts w:ascii="Times New Roman" w:hAnsi="Times New Roman" w:cs="Times New Roman"/>
        </w:rPr>
        <w:t xml:space="preserve"> район»</w:t>
      </w:r>
    </w:p>
    <w:p w:rsidR="00EC50A2" w:rsidRPr="00B672D7" w:rsidRDefault="00EC50A2" w:rsidP="00EC50A2">
      <w:pPr>
        <w:spacing w:after="0" w:line="240" w:lineRule="auto"/>
        <w:jc w:val="right"/>
        <w:rPr>
          <w:rFonts w:ascii="Times New Roman" w:hAnsi="Times New Roman" w:cs="Times New Roman"/>
        </w:rPr>
      </w:pPr>
      <w:r w:rsidRPr="00B672D7">
        <w:rPr>
          <w:rFonts w:ascii="Times New Roman" w:hAnsi="Times New Roman" w:cs="Times New Roman"/>
        </w:rPr>
        <w:t>от 2</w:t>
      </w:r>
      <w:r w:rsidR="002F5537">
        <w:rPr>
          <w:rFonts w:ascii="Times New Roman" w:hAnsi="Times New Roman" w:cs="Times New Roman"/>
        </w:rPr>
        <w:t>7</w:t>
      </w:r>
      <w:r w:rsidRPr="00B672D7">
        <w:rPr>
          <w:rFonts w:ascii="Times New Roman" w:hAnsi="Times New Roman" w:cs="Times New Roman"/>
        </w:rPr>
        <w:t>.0</w:t>
      </w:r>
      <w:r>
        <w:rPr>
          <w:rFonts w:ascii="Times New Roman" w:hAnsi="Times New Roman" w:cs="Times New Roman"/>
        </w:rPr>
        <w:t>4</w:t>
      </w:r>
      <w:r w:rsidRPr="00B672D7">
        <w:rPr>
          <w:rFonts w:ascii="Times New Roman" w:hAnsi="Times New Roman" w:cs="Times New Roman"/>
        </w:rPr>
        <w:t>.202</w:t>
      </w:r>
      <w:r>
        <w:rPr>
          <w:rFonts w:ascii="Times New Roman" w:hAnsi="Times New Roman" w:cs="Times New Roman"/>
        </w:rPr>
        <w:t>3</w:t>
      </w:r>
      <w:r w:rsidRPr="00B672D7">
        <w:rPr>
          <w:rFonts w:ascii="Times New Roman" w:hAnsi="Times New Roman" w:cs="Times New Roman"/>
        </w:rPr>
        <w:t xml:space="preserve"> г. №</w:t>
      </w:r>
      <w:r>
        <w:rPr>
          <w:rFonts w:ascii="Times New Roman" w:hAnsi="Times New Roman" w:cs="Times New Roman"/>
        </w:rPr>
        <w:t xml:space="preserve"> </w:t>
      </w:r>
      <w:r w:rsidR="002F5537">
        <w:rPr>
          <w:rFonts w:ascii="Times New Roman" w:hAnsi="Times New Roman" w:cs="Times New Roman"/>
        </w:rPr>
        <w:t>25</w:t>
      </w:r>
    </w:p>
    <w:p w:rsidR="00EC50A2" w:rsidRDefault="00EC50A2" w:rsidP="00EC50A2">
      <w:pPr>
        <w:spacing w:line="240" w:lineRule="auto"/>
        <w:jc w:val="center"/>
        <w:rPr>
          <w:rFonts w:ascii="Times New Roman" w:hAnsi="Times New Roman" w:cs="Times New Roman"/>
          <w:sz w:val="24"/>
          <w:szCs w:val="24"/>
        </w:rPr>
      </w:pPr>
    </w:p>
    <w:p w:rsidR="00EC50A2" w:rsidRDefault="00EC50A2" w:rsidP="00EC50A2">
      <w:pPr>
        <w:spacing w:line="240" w:lineRule="auto"/>
        <w:jc w:val="center"/>
        <w:rPr>
          <w:rFonts w:ascii="Times New Roman" w:hAnsi="Times New Roman" w:cs="Times New Roman"/>
          <w:sz w:val="24"/>
          <w:szCs w:val="24"/>
        </w:rPr>
      </w:pPr>
    </w:p>
    <w:p w:rsidR="00EC50A2" w:rsidRPr="00D7079F" w:rsidRDefault="00EC50A2" w:rsidP="00EC50A2">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D7079F">
        <w:rPr>
          <w:rFonts w:ascii="Times New Roman" w:hAnsi="Times New Roman" w:cs="Times New Roman"/>
          <w:sz w:val="24"/>
          <w:szCs w:val="24"/>
        </w:rPr>
        <w:t xml:space="preserve"> работе административной комиссии за 202</w:t>
      </w:r>
      <w:r>
        <w:rPr>
          <w:rFonts w:ascii="Times New Roman" w:hAnsi="Times New Roman" w:cs="Times New Roman"/>
          <w:sz w:val="24"/>
          <w:szCs w:val="24"/>
        </w:rPr>
        <w:t>2</w:t>
      </w:r>
      <w:r w:rsidRPr="00D7079F">
        <w:rPr>
          <w:rFonts w:ascii="Times New Roman" w:hAnsi="Times New Roman" w:cs="Times New Roman"/>
          <w:sz w:val="24"/>
          <w:szCs w:val="24"/>
        </w:rPr>
        <w:t xml:space="preserve"> год</w:t>
      </w:r>
    </w:p>
    <w:p w:rsidR="00C87973" w:rsidRPr="00D7079F" w:rsidRDefault="00156BD8" w:rsidP="007D6B9A">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На рассмотрение в административную комиссию Администрации муниципального образования «</w:t>
      </w:r>
      <w:proofErr w:type="spellStart"/>
      <w:r w:rsidRPr="00D7079F">
        <w:rPr>
          <w:rFonts w:ascii="Times New Roman" w:hAnsi="Times New Roman" w:cs="Times New Roman"/>
          <w:sz w:val="24"/>
          <w:szCs w:val="24"/>
        </w:rPr>
        <w:t>Нукутский</w:t>
      </w:r>
      <w:proofErr w:type="spellEnd"/>
      <w:r w:rsidRPr="00D7079F">
        <w:rPr>
          <w:rFonts w:ascii="Times New Roman" w:hAnsi="Times New Roman" w:cs="Times New Roman"/>
          <w:sz w:val="24"/>
          <w:szCs w:val="24"/>
        </w:rPr>
        <w:t xml:space="preserve"> район»</w:t>
      </w:r>
      <w:r w:rsidR="009E35A6">
        <w:rPr>
          <w:rFonts w:ascii="Times New Roman" w:hAnsi="Times New Roman" w:cs="Times New Roman"/>
          <w:sz w:val="24"/>
          <w:szCs w:val="24"/>
        </w:rPr>
        <w:t xml:space="preserve"> в течение 2022</w:t>
      </w:r>
      <w:r w:rsidR="00A33E4A" w:rsidRPr="00D7079F">
        <w:rPr>
          <w:rFonts w:ascii="Times New Roman" w:hAnsi="Times New Roman" w:cs="Times New Roman"/>
          <w:sz w:val="24"/>
          <w:szCs w:val="24"/>
        </w:rPr>
        <w:t xml:space="preserve"> года поступил</w:t>
      </w:r>
      <w:r w:rsidR="009E35A6">
        <w:rPr>
          <w:rFonts w:ascii="Times New Roman" w:hAnsi="Times New Roman" w:cs="Times New Roman"/>
          <w:sz w:val="24"/>
          <w:szCs w:val="24"/>
        </w:rPr>
        <w:t>о 53</w:t>
      </w:r>
      <w:r w:rsidR="00A33E4A" w:rsidRPr="00D7079F">
        <w:rPr>
          <w:rFonts w:ascii="Times New Roman" w:hAnsi="Times New Roman" w:cs="Times New Roman"/>
          <w:sz w:val="24"/>
          <w:szCs w:val="24"/>
        </w:rPr>
        <w:t xml:space="preserve"> протокол</w:t>
      </w:r>
      <w:r w:rsidR="009E35A6">
        <w:rPr>
          <w:rFonts w:ascii="Times New Roman" w:hAnsi="Times New Roman" w:cs="Times New Roman"/>
          <w:sz w:val="24"/>
          <w:szCs w:val="24"/>
        </w:rPr>
        <w:t>а</w:t>
      </w:r>
      <w:r w:rsidR="00A33E4A" w:rsidRPr="00D7079F">
        <w:rPr>
          <w:rFonts w:ascii="Times New Roman" w:hAnsi="Times New Roman" w:cs="Times New Roman"/>
          <w:sz w:val="24"/>
          <w:szCs w:val="24"/>
        </w:rPr>
        <w:t xml:space="preserve"> об административн</w:t>
      </w:r>
      <w:r w:rsidR="00AA2CDE">
        <w:rPr>
          <w:rFonts w:ascii="Times New Roman" w:hAnsi="Times New Roman" w:cs="Times New Roman"/>
          <w:sz w:val="24"/>
          <w:szCs w:val="24"/>
        </w:rPr>
        <w:t>ых правонарушениях</w:t>
      </w:r>
      <w:r w:rsidR="002F5537">
        <w:rPr>
          <w:rFonts w:ascii="Times New Roman" w:hAnsi="Times New Roman" w:cs="Times New Roman"/>
          <w:sz w:val="24"/>
          <w:szCs w:val="24"/>
        </w:rPr>
        <w:t>,</w:t>
      </w:r>
      <w:r w:rsidR="001167D2">
        <w:rPr>
          <w:rFonts w:ascii="Times New Roman" w:hAnsi="Times New Roman" w:cs="Times New Roman"/>
          <w:sz w:val="24"/>
          <w:szCs w:val="24"/>
        </w:rPr>
        <w:t xml:space="preserve"> проведено 22 заседания административной комиссии</w:t>
      </w:r>
      <w:r w:rsidR="00AA2CDE">
        <w:rPr>
          <w:rFonts w:ascii="Times New Roman" w:hAnsi="Times New Roman" w:cs="Times New Roman"/>
          <w:sz w:val="24"/>
          <w:szCs w:val="24"/>
        </w:rPr>
        <w:t>, из которых 20 протоколов</w:t>
      </w:r>
      <w:r w:rsidR="00A33E4A" w:rsidRPr="00D7079F">
        <w:rPr>
          <w:rFonts w:ascii="Times New Roman" w:hAnsi="Times New Roman" w:cs="Times New Roman"/>
          <w:sz w:val="24"/>
          <w:szCs w:val="24"/>
        </w:rPr>
        <w:t xml:space="preserve"> </w:t>
      </w:r>
      <w:r w:rsidR="002F5537">
        <w:rPr>
          <w:rFonts w:ascii="Times New Roman" w:hAnsi="Times New Roman" w:cs="Times New Roman"/>
          <w:sz w:val="24"/>
          <w:szCs w:val="24"/>
        </w:rPr>
        <w:t>-</w:t>
      </w:r>
      <w:r w:rsidR="00A33E4A" w:rsidRPr="00D7079F">
        <w:rPr>
          <w:rFonts w:ascii="Times New Roman" w:hAnsi="Times New Roman" w:cs="Times New Roman"/>
          <w:sz w:val="24"/>
          <w:szCs w:val="24"/>
        </w:rPr>
        <w:t xml:space="preserve"> по ч. 1 ст. 2 Закона Иркутской области </w:t>
      </w:r>
      <w:r w:rsidR="006E24BC" w:rsidRPr="00D7079F">
        <w:rPr>
          <w:rFonts w:ascii="Times New Roman" w:hAnsi="Times New Roman" w:cs="Times New Roman"/>
          <w:sz w:val="24"/>
          <w:szCs w:val="24"/>
        </w:rPr>
        <w:t xml:space="preserve">№ 173 – </w:t>
      </w:r>
      <w:proofErr w:type="gramStart"/>
      <w:r w:rsidR="006E24BC" w:rsidRPr="00D7079F">
        <w:rPr>
          <w:rFonts w:ascii="Times New Roman" w:hAnsi="Times New Roman" w:cs="Times New Roman"/>
          <w:sz w:val="24"/>
          <w:szCs w:val="24"/>
        </w:rPr>
        <w:t>ОЗ</w:t>
      </w:r>
      <w:proofErr w:type="gramEnd"/>
      <w:r w:rsidR="006E24BC" w:rsidRPr="00D7079F">
        <w:rPr>
          <w:rFonts w:ascii="Times New Roman" w:hAnsi="Times New Roman" w:cs="Times New Roman"/>
          <w:sz w:val="24"/>
          <w:szCs w:val="24"/>
        </w:rPr>
        <w:t xml:space="preserve"> от </w:t>
      </w:r>
      <w:r w:rsidR="00A33E4A" w:rsidRPr="00D7079F">
        <w:rPr>
          <w:rFonts w:ascii="Times New Roman" w:hAnsi="Times New Roman" w:cs="Times New Roman"/>
          <w:sz w:val="24"/>
          <w:szCs w:val="24"/>
        </w:rPr>
        <w:t>30.12.2014 года (нарушение правил благоустройства поселений)</w:t>
      </w:r>
      <w:r w:rsidR="00AA2CDE">
        <w:rPr>
          <w:rFonts w:ascii="Times New Roman" w:hAnsi="Times New Roman" w:cs="Times New Roman"/>
          <w:sz w:val="24"/>
          <w:szCs w:val="24"/>
        </w:rPr>
        <w:t>, 16 протоколов</w:t>
      </w:r>
      <w:r w:rsidR="00A33E4A" w:rsidRPr="00D7079F">
        <w:rPr>
          <w:rFonts w:ascii="Times New Roman" w:hAnsi="Times New Roman" w:cs="Times New Roman"/>
          <w:sz w:val="24"/>
          <w:szCs w:val="24"/>
        </w:rPr>
        <w:t xml:space="preserve"> – по </w:t>
      </w:r>
      <w:r w:rsidR="002F5537">
        <w:rPr>
          <w:rFonts w:ascii="Times New Roman" w:hAnsi="Times New Roman" w:cs="Times New Roman"/>
          <w:sz w:val="24"/>
          <w:szCs w:val="24"/>
        </w:rPr>
        <w:t xml:space="preserve">   </w:t>
      </w:r>
      <w:r w:rsidR="00A33E4A" w:rsidRPr="00D7079F">
        <w:rPr>
          <w:rFonts w:ascii="Times New Roman" w:hAnsi="Times New Roman" w:cs="Times New Roman"/>
          <w:sz w:val="24"/>
          <w:szCs w:val="24"/>
        </w:rPr>
        <w:t>ч. 1 ст. 3 Закона Иркутской области № 107 – ОЗ от 12.11.2007 года (нарушение тишины и покоя граждан)</w:t>
      </w:r>
      <w:r w:rsidR="00AA2CDE">
        <w:rPr>
          <w:rFonts w:ascii="Times New Roman" w:hAnsi="Times New Roman" w:cs="Times New Roman"/>
          <w:sz w:val="24"/>
          <w:szCs w:val="24"/>
        </w:rPr>
        <w:t>, 17</w:t>
      </w:r>
      <w:r w:rsidR="00A33E4A" w:rsidRPr="00D7079F">
        <w:rPr>
          <w:rFonts w:ascii="Times New Roman" w:hAnsi="Times New Roman" w:cs="Times New Roman"/>
          <w:sz w:val="24"/>
          <w:szCs w:val="24"/>
        </w:rPr>
        <w:t xml:space="preserve"> протоколов – по ст. 3 Закона Иркутской области </w:t>
      </w:r>
      <w:r w:rsidR="002F5537">
        <w:rPr>
          <w:rFonts w:ascii="Times New Roman" w:hAnsi="Times New Roman" w:cs="Times New Roman"/>
          <w:sz w:val="24"/>
          <w:szCs w:val="24"/>
        </w:rPr>
        <w:t xml:space="preserve">№ </w:t>
      </w:r>
      <w:r w:rsidR="006E24BC" w:rsidRPr="00D7079F">
        <w:rPr>
          <w:rFonts w:ascii="Times New Roman" w:hAnsi="Times New Roman" w:cs="Times New Roman"/>
          <w:sz w:val="24"/>
          <w:szCs w:val="24"/>
        </w:rPr>
        <w:t xml:space="preserve">153 – </w:t>
      </w:r>
      <w:proofErr w:type="gramStart"/>
      <w:r w:rsidR="006E24BC" w:rsidRPr="00D7079F">
        <w:rPr>
          <w:rFonts w:ascii="Times New Roman" w:hAnsi="Times New Roman" w:cs="Times New Roman"/>
          <w:sz w:val="24"/>
          <w:szCs w:val="24"/>
        </w:rPr>
        <w:t>ОЗ</w:t>
      </w:r>
      <w:proofErr w:type="gramEnd"/>
      <w:r w:rsidR="006E24BC" w:rsidRPr="00D7079F">
        <w:rPr>
          <w:rFonts w:ascii="Times New Roman" w:hAnsi="Times New Roman" w:cs="Times New Roman"/>
          <w:sz w:val="24"/>
          <w:szCs w:val="24"/>
        </w:rPr>
        <w:t xml:space="preserve"> </w:t>
      </w:r>
      <w:r w:rsidR="00A33E4A" w:rsidRPr="00D7079F">
        <w:rPr>
          <w:rFonts w:ascii="Times New Roman" w:hAnsi="Times New Roman" w:cs="Times New Roman"/>
          <w:sz w:val="24"/>
          <w:szCs w:val="24"/>
        </w:rPr>
        <w:t>от 29.12.2007 года (нарушение правил охраны жизни людей на водных объектах).</w:t>
      </w:r>
    </w:p>
    <w:p w:rsidR="00A33E4A" w:rsidRPr="00D7079F" w:rsidRDefault="00AA2CDE" w:rsidP="007D6B9A">
      <w:pPr>
        <w:spacing w:after="0"/>
        <w:ind w:firstLine="709"/>
        <w:jc w:val="both"/>
        <w:rPr>
          <w:rFonts w:ascii="Times New Roman" w:hAnsi="Times New Roman" w:cs="Times New Roman"/>
          <w:sz w:val="24"/>
          <w:szCs w:val="24"/>
        </w:rPr>
      </w:pPr>
      <w:r>
        <w:rPr>
          <w:rFonts w:ascii="Times New Roman" w:hAnsi="Times New Roman" w:cs="Times New Roman"/>
          <w:sz w:val="24"/>
          <w:szCs w:val="24"/>
        </w:rPr>
        <w:t>Комиссией вынесено 53 постановления</w:t>
      </w:r>
      <w:r w:rsidR="00A33E4A" w:rsidRPr="00D7079F">
        <w:rPr>
          <w:rFonts w:ascii="Times New Roman" w:hAnsi="Times New Roman" w:cs="Times New Roman"/>
          <w:sz w:val="24"/>
          <w:szCs w:val="24"/>
        </w:rPr>
        <w:t xml:space="preserve">, из которых </w:t>
      </w:r>
      <w:r>
        <w:rPr>
          <w:rFonts w:ascii="Times New Roman" w:hAnsi="Times New Roman" w:cs="Times New Roman"/>
          <w:sz w:val="24"/>
          <w:szCs w:val="24"/>
        </w:rPr>
        <w:t>50 с вынесением штрафа и 3</w:t>
      </w:r>
      <w:r w:rsidR="00C87973" w:rsidRPr="00D7079F">
        <w:rPr>
          <w:rFonts w:ascii="Times New Roman" w:hAnsi="Times New Roman" w:cs="Times New Roman"/>
          <w:sz w:val="24"/>
          <w:szCs w:val="24"/>
        </w:rPr>
        <w:t xml:space="preserve"> п</w:t>
      </w:r>
      <w:r>
        <w:rPr>
          <w:rFonts w:ascii="Times New Roman" w:hAnsi="Times New Roman" w:cs="Times New Roman"/>
          <w:sz w:val="24"/>
          <w:szCs w:val="24"/>
        </w:rPr>
        <w:t>редупреждения</w:t>
      </w:r>
      <w:r w:rsidR="00C87973" w:rsidRPr="00D7079F">
        <w:rPr>
          <w:rFonts w:ascii="Times New Roman" w:hAnsi="Times New Roman" w:cs="Times New Roman"/>
          <w:sz w:val="24"/>
          <w:szCs w:val="24"/>
        </w:rPr>
        <w:t>. Всего комиссие</w:t>
      </w:r>
      <w:r>
        <w:rPr>
          <w:rFonts w:ascii="Times New Roman" w:hAnsi="Times New Roman" w:cs="Times New Roman"/>
          <w:sz w:val="24"/>
          <w:szCs w:val="24"/>
        </w:rPr>
        <w:t>й наложено штрафов на сумму 36,1</w:t>
      </w:r>
      <w:r w:rsidR="006815F3">
        <w:rPr>
          <w:rFonts w:ascii="Times New Roman" w:hAnsi="Times New Roman" w:cs="Times New Roman"/>
          <w:sz w:val="24"/>
          <w:szCs w:val="24"/>
        </w:rPr>
        <w:t xml:space="preserve"> т</w:t>
      </w:r>
      <w:r w:rsidR="002F5537">
        <w:rPr>
          <w:rFonts w:ascii="Times New Roman" w:hAnsi="Times New Roman" w:cs="Times New Roman"/>
          <w:sz w:val="24"/>
          <w:szCs w:val="24"/>
        </w:rPr>
        <w:t>ыс</w:t>
      </w:r>
      <w:proofErr w:type="gramStart"/>
      <w:r w:rsidR="006815F3">
        <w:rPr>
          <w:rFonts w:ascii="Times New Roman" w:hAnsi="Times New Roman" w:cs="Times New Roman"/>
          <w:sz w:val="24"/>
          <w:szCs w:val="24"/>
        </w:rPr>
        <w:t>.р</w:t>
      </w:r>
      <w:proofErr w:type="gramEnd"/>
      <w:r w:rsidR="002F5537">
        <w:rPr>
          <w:rFonts w:ascii="Times New Roman" w:hAnsi="Times New Roman" w:cs="Times New Roman"/>
          <w:sz w:val="24"/>
          <w:szCs w:val="24"/>
        </w:rPr>
        <w:t>уб</w:t>
      </w:r>
      <w:r w:rsidR="006815F3">
        <w:rPr>
          <w:rFonts w:ascii="Times New Roman" w:hAnsi="Times New Roman" w:cs="Times New Roman"/>
          <w:sz w:val="24"/>
          <w:szCs w:val="24"/>
        </w:rPr>
        <w:t xml:space="preserve">., взыскано из них </w:t>
      </w:r>
      <w:r w:rsidR="00EE41B7">
        <w:rPr>
          <w:rFonts w:ascii="Times New Roman" w:hAnsi="Times New Roman" w:cs="Times New Roman"/>
          <w:sz w:val="24"/>
          <w:szCs w:val="24"/>
        </w:rPr>
        <w:t>21</w:t>
      </w:r>
      <w:r w:rsidR="002F5537">
        <w:rPr>
          <w:rFonts w:ascii="Times New Roman" w:hAnsi="Times New Roman" w:cs="Times New Roman"/>
          <w:sz w:val="24"/>
          <w:szCs w:val="24"/>
        </w:rPr>
        <w:t>,0</w:t>
      </w:r>
      <w:r w:rsidR="00C87973" w:rsidRPr="00D7079F">
        <w:rPr>
          <w:rFonts w:ascii="Times New Roman" w:hAnsi="Times New Roman" w:cs="Times New Roman"/>
          <w:sz w:val="24"/>
          <w:szCs w:val="24"/>
        </w:rPr>
        <w:t xml:space="preserve"> т</w:t>
      </w:r>
      <w:r w:rsidR="002F5537">
        <w:rPr>
          <w:rFonts w:ascii="Times New Roman" w:hAnsi="Times New Roman" w:cs="Times New Roman"/>
          <w:sz w:val="24"/>
          <w:szCs w:val="24"/>
        </w:rPr>
        <w:t>ыс</w:t>
      </w:r>
      <w:r w:rsidR="00C87973" w:rsidRPr="00D7079F">
        <w:rPr>
          <w:rFonts w:ascii="Times New Roman" w:hAnsi="Times New Roman" w:cs="Times New Roman"/>
          <w:sz w:val="24"/>
          <w:szCs w:val="24"/>
        </w:rPr>
        <w:t>.р</w:t>
      </w:r>
      <w:r w:rsidR="002F5537">
        <w:rPr>
          <w:rFonts w:ascii="Times New Roman" w:hAnsi="Times New Roman" w:cs="Times New Roman"/>
          <w:sz w:val="24"/>
          <w:szCs w:val="24"/>
        </w:rPr>
        <w:t>уб</w:t>
      </w:r>
      <w:r w:rsidR="00C87973" w:rsidRPr="00D7079F">
        <w:rPr>
          <w:rFonts w:ascii="Times New Roman" w:hAnsi="Times New Roman" w:cs="Times New Roman"/>
          <w:sz w:val="24"/>
          <w:szCs w:val="24"/>
        </w:rPr>
        <w:t>., также постановления об административных наказаниях направлены в службу судебных приставов для взыскания.</w:t>
      </w:r>
    </w:p>
    <w:p w:rsidR="00C87973" w:rsidRDefault="00C87973" w:rsidP="007D6B9A">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 xml:space="preserve">Протоколы направлены </w:t>
      </w:r>
      <w:proofErr w:type="gramStart"/>
      <w:r w:rsidRPr="00D7079F">
        <w:rPr>
          <w:rFonts w:ascii="Times New Roman" w:hAnsi="Times New Roman" w:cs="Times New Roman"/>
          <w:sz w:val="24"/>
          <w:szCs w:val="24"/>
        </w:rPr>
        <w:t>муниципальными</w:t>
      </w:r>
      <w:proofErr w:type="gramEnd"/>
      <w:r w:rsidRPr="00D7079F">
        <w:rPr>
          <w:rFonts w:ascii="Times New Roman" w:hAnsi="Times New Roman" w:cs="Times New Roman"/>
          <w:sz w:val="24"/>
          <w:szCs w:val="24"/>
        </w:rPr>
        <w:t xml:space="preserve"> образования: МО «</w:t>
      </w:r>
      <w:proofErr w:type="spellStart"/>
      <w:r w:rsidRPr="00D7079F">
        <w:rPr>
          <w:rFonts w:ascii="Times New Roman" w:hAnsi="Times New Roman" w:cs="Times New Roman"/>
          <w:sz w:val="24"/>
          <w:szCs w:val="24"/>
        </w:rPr>
        <w:t>Новонукутское</w:t>
      </w:r>
      <w:proofErr w:type="spellEnd"/>
      <w:r w:rsidRPr="00D7079F">
        <w:rPr>
          <w:rFonts w:ascii="Times New Roman" w:hAnsi="Times New Roman" w:cs="Times New Roman"/>
          <w:sz w:val="24"/>
          <w:szCs w:val="24"/>
        </w:rPr>
        <w:t xml:space="preserve">» - </w:t>
      </w:r>
      <w:r w:rsidR="00AA2CDE">
        <w:rPr>
          <w:rFonts w:ascii="Times New Roman" w:hAnsi="Times New Roman" w:cs="Times New Roman"/>
          <w:sz w:val="24"/>
          <w:szCs w:val="24"/>
        </w:rPr>
        <w:t>17</w:t>
      </w:r>
      <w:r w:rsidR="00400657" w:rsidRPr="00D7079F">
        <w:rPr>
          <w:rFonts w:ascii="Times New Roman" w:hAnsi="Times New Roman" w:cs="Times New Roman"/>
          <w:sz w:val="24"/>
          <w:szCs w:val="24"/>
        </w:rPr>
        <w:t xml:space="preserve"> протоколов, МО «</w:t>
      </w:r>
      <w:proofErr w:type="spellStart"/>
      <w:r w:rsidR="00400657" w:rsidRPr="00D7079F">
        <w:rPr>
          <w:rFonts w:ascii="Times New Roman" w:hAnsi="Times New Roman" w:cs="Times New Roman"/>
          <w:sz w:val="24"/>
          <w:szCs w:val="24"/>
        </w:rPr>
        <w:t>Хадахан</w:t>
      </w:r>
      <w:proofErr w:type="spellEnd"/>
      <w:r w:rsidR="00400657" w:rsidRPr="00D7079F">
        <w:rPr>
          <w:rFonts w:ascii="Times New Roman" w:hAnsi="Times New Roman" w:cs="Times New Roman"/>
          <w:sz w:val="24"/>
          <w:szCs w:val="24"/>
        </w:rPr>
        <w:t>» - 2 прот</w:t>
      </w:r>
      <w:r w:rsidR="00AA2CDE">
        <w:rPr>
          <w:rFonts w:ascii="Times New Roman" w:hAnsi="Times New Roman" w:cs="Times New Roman"/>
          <w:sz w:val="24"/>
          <w:szCs w:val="24"/>
        </w:rPr>
        <w:t>окола, МО «</w:t>
      </w:r>
      <w:proofErr w:type="spellStart"/>
      <w:r w:rsidR="00AA2CDE">
        <w:rPr>
          <w:rFonts w:ascii="Times New Roman" w:hAnsi="Times New Roman" w:cs="Times New Roman"/>
          <w:sz w:val="24"/>
          <w:szCs w:val="24"/>
        </w:rPr>
        <w:t>Алтарик</w:t>
      </w:r>
      <w:proofErr w:type="spellEnd"/>
      <w:r w:rsidR="00AA2CDE">
        <w:rPr>
          <w:rFonts w:ascii="Times New Roman" w:hAnsi="Times New Roman" w:cs="Times New Roman"/>
          <w:sz w:val="24"/>
          <w:szCs w:val="24"/>
        </w:rPr>
        <w:t>» - 1 протокол, МО «</w:t>
      </w:r>
      <w:proofErr w:type="spellStart"/>
      <w:r w:rsidR="00AA2CDE">
        <w:rPr>
          <w:rFonts w:ascii="Times New Roman" w:hAnsi="Times New Roman" w:cs="Times New Roman"/>
          <w:sz w:val="24"/>
          <w:szCs w:val="24"/>
        </w:rPr>
        <w:t>Нукутский</w:t>
      </w:r>
      <w:proofErr w:type="spellEnd"/>
      <w:r w:rsidR="00AA2CDE">
        <w:rPr>
          <w:rFonts w:ascii="Times New Roman" w:hAnsi="Times New Roman" w:cs="Times New Roman"/>
          <w:sz w:val="24"/>
          <w:szCs w:val="24"/>
        </w:rPr>
        <w:t xml:space="preserve"> район» - 17</w:t>
      </w:r>
      <w:r w:rsidR="00400657" w:rsidRPr="00D7079F">
        <w:rPr>
          <w:rFonts w:ascii="Times New Roman" w:hAnsi="Times New Roman" w:cs="Times New Roman"/>
          <w:sz w:val="24"/>
          <w:szCs w:val="24"/>
        </w:rPr>
        <w:t xml:space="preserve"> протоколов, остальные муниципальные образования не ве</w:t>
      </w:r>
      <w:r w:rsidR="00AA2CDE">
        <w:rPr>
          <w:rFonts w:ascii="Times New Roman" w:hAnsi="Times New Roman" w:cs="Times New Roman"/>
          <w:sz w:val="24"/>
          <w:szCs w:val="24"/>
        </w:rPr>
        <w:t>дут раб</w:t>
      </w:r>
      <w:r w:rsidR="006D5905">
        <w:rPr>
          <w:rFonts w:ascii="Times New Roman" w:hAnsi="Times New Roman" w:cs="Times New Roman"/>
          <w:sz w:val="24"/>
          <w:szCs w:val="24"/>
        </w:rPr>
        <w:t>оту в данном направлении. 16 протоколов поступило с отделения полиции МО МВД «</w:t>
      </w:r>
      <w:proofErr w:type="spellStart"/>
      <w:r w:rsidR="006D5905">
        <w:rPr>
          <w:rFonts w:ascii="Times New Roman" w:hAnsi="Times New Roman" w:cs="Times New Roman"/>
          <w:sz w:val="24"/>
          <w:szCs w:val="24"/>
        </w:rPr>
        <w:t>Заларинский</w:t>
      </w:r>
      <w:proofErr w:type="spellEnd"/>
      <w:r w:rsidR="006D5905">
        <w:rPr>
          <w:rFonts w:ascii="Times New Roman" w:hAnsi="Times New Roman" w:cs="Times New Roman"/>
          <w:sz w:val="24"/>
          <w:szCs w:val="24"/>
        </w:rPr>
        <w:t>».</w:t>
      </w:r>
    </w:p>
    <w:p w:rsidR="007A7CA3" w:rsidRDefault="007A7CA3" w:rsidP="007A7CA3">
      <w:pPr>
        <w:spacing w:after="0"/>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наделены полномочиями по составлению протоколов об административных правонарушениях с</w:t>
      </w:r>
      <w:r w:rsidR="00721883">
        <w:rPr>
          <w:rFonts w:ascii="Times New Roman" w:hAnsi="Times New Roman" w:cs="Times New Roman"/>
          <w:sz w:val="24"/>
          <w:szCs w:val="24"/>
        </w:rPr>
        <w:t xml:space="preserve">огласно Закону Иркутской области </w:t>
      </w:r>
      <w:r w:rsidR="001A5B32">
        <w:rPr>
          <w:rFonts w:ascii="Times New Roman" w:hAnsi="Times New Roman" w:cs="Times New Roman"/>
          <w:sz w:val="24"/>
          <w:szCs w:val="24"/>
        </w:rPr>
        <w:t xml:space="preserve">№ 37 – </w:t>
      </w:r>
      <w:proofErr w:type="gramStart"/>
      <w:r w:rsidR="001A5B32">
        <w:rPr>
          <w:rFonts w:ascii="Times New Roman" w:hAnsi="Times New Roman" w:cs="Times New Roman"/>
          <w:sz w:val="24"/>
          <w:szCs w:val="24"/>
        </w:rPr>
        <w:t>ОЗ</w:t>
      </w:r>
      <w:proofErr w:type="gramEnd"/>
      <w:r w:rsidR="001A5B32">
        <w:rPr>
          <w:rFonts w:ascii="Times New Roman" w:hAnsi="Times New Roman" w:cs="Times New Roman"/>
          <w:sz w:val="24"/>
          <w:szCs w:val="24"/>
        </w:rPr>
        <w:t xml:space="preserve"> </w:t>
      </w:r>
      <w:r w:rsidR="00721883">
        <w:rPr>
          <w:rFonts w:ascii="Times New Roman" w:hAnsi="Times New Roman" w:cs="Times New Roman"/>
          <w:sz w:val="24"/>
          <w:szCs w:val="24"/>
        </w:rPr>
        <w:t>от 04 апреля 2014 года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hAnsi="Times New Roman" w:cs="Times New Roman"/>
          <w:sz w:val="24"/>
          <w:szCs w:val="24"/>
        </w:rPr>
        <w:t>.</w:t>
      </w:r>
      <w:r w:rsidR="002B778A">
        <w:rPr>
          <w:rFonts w:ascii="Times New Roman" w:hAnsi="Times New Roman" w:cs="Times New Roman"/>
          <w:sz w:val="24"/>
          <w:szCs w:val="24"/>
        </w:rPr>
        <w:t xml:space="preserve"> В 2016 году главам сельских поселений были направлены образцы заполнения протокола об административном правонарушении и объяснения.</w:t>
      </w:r>
      <w:r w:rsidR="001A5B32">
        <w:rPr>
          <w:rFonts w:ascii="Times New Roman" w:hAnsi="Times New Roman" w:cs="Times New Roman"/>
          <w:sz w:val="24"/>
          <w:szCs w:val="24"/>
        </w:rPr>
        <w:t xml:space="preserve"> </w:t>
      </w:r>
      <w:r w:rsidR="002F5537">
        <w:rPr>
          <w:rFonts w:ascii="Times New Roman" w:hAnsi="Times New Roman" w:cs="Times New Roman"/>
          <w:sz w:val="24"/>
          <w:szCs w:val="24"/>
        </w:rPr>
        <w:t xml:space="preserve">С </w:t>
      </w:r>
      <w:r w:rsidR="006E24BC">
        <w:rPr>
          <w:rFonts w:ascii="Times New Roman" w:hAnsi="Times New Roman" w:cs="Times New Roman"/>
          <w:sz w:val="24"/>
          <w:szCs w:val="24"/>
        </w:rPr>
        <w:t>2020 по</w:t>
      </w:r>
      <w:r w:rsidR="001A5B32">
        <w:rPr>
          <w:rFonts w:ascii="Times New Roman" w:hAnsi="Times New Roman" w:cs="Times New Roman"/>
          <w:sz w:val="24"/>
          <w:szCs w:val="24"/>
        </w:rPr>
        <w:t xml:space="preserve"> 2022 год</w:t>
      </w:r>
      <w:r w:rsidR="002F5537">
        <w:rPr>
          <w:rFonts w:ascii="Times New Roman" w:hAnsi="Times New Roman" w:cs="Times New Roman"/>
          <w:sz w:val="24"/>
          <w:szCs w:val="24"/>
        </w:rPr>
        <w:t>ы</w:t>
      </w:r>
      <w:r w:rsidR="001A5B32">
        <w:rPr>
          <w:rFonts w:ascii="Times New Roman" w:hAnsi="Times New Roman" w:cs="Times New Roman"/>
          <w:sz w:val="24"/>
          <w:szCs w:val="24"/>
        </w:rPr>
        <w:t xml:space="preserve"> совместных рейдов с главами сельских поселений не было, так как в полномочия ответственного секретаря административной комиссии выезда не входят. Полномочия ответственного секретаря административной комиссии прописаны в статье 10 Закона Иркутской области № 145 – </w:t>
      </w:r>
      <w:proofErr w:type="gramStart"/>
      <w:r w:rsidR="001A5B32">
        <w:rPr>
          <w:rFonts w:ascii="Times New Roman" w:hAnsi="Times New Roman" w:cs="Times New Roman"/>
          <w:sz w:val="24"/>
          <w:szCs w:val="24"/>
        </w:rPr>
        <w:t>ОЗ</w:t>
      </w:r>
      <w:proofErr w:type="gramEnd"/>
      <w:r w:rsidR="001A5B32">
        <w:rPr>
          <w:rFonts w:ascii="Times New Roman" w:hAnsi="Times New Roman" w:cs="Times New Roman"/>
          <w:sz w:val="24"/>
          <w:szCs w:val="24"/>
        </w:rPr>
        <w:t xml:space="preserve"> от 29 декабря 2008 года.</w:t>
      </w:r>
    </w:p>
    <w:p w:rsidR="001A5B32" w:rsidRDefault="001A5B32" w:rsidP="007A7CA3">
      <w:pPr>
        <w:spacing w:after="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секретарь административной комиссии:</w:t>
      </w:r>
    </w:p>
    <w:p w:rsidR="001A5B32" w:rsidRDefault="006D5077" w:rsidP="001A5B32">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w:t>
      </w:r>
      <w:r w:rsidR="001A5B32">
        <w:rPr>
          <w:rFonts w:ascii="Times New Roman" w:hAnsi="Times New Roman" w:cs="Times New Roman"/>
          <w:sz w:val="24"/>
          <w:szCs w:val="24"/>
        </w:rPr>
        <w:t>ыполняет поручения председателя административной комиссии</w:t>
      </w:r>
      <w:r w:rsidR="002F5537">
        <w:rPr>
          <w:rFonts w:ascii="Times New Roman" w:hAnsi="Times New Roman" w:cs="Times New Roman"/>
          <w:sz w:val="24"/>
          <w:szCs w:val="24"/>
        </w:rPr>
        <w:t>;</w:t>
      </w:r>
    </w:p>
    <w:p w:rsidR="001A5B32" w:rsidRDefault="006D5077" w:rsidP="001A5B32">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у</w:t>
      </w:r>
      <w:r w:rsidR="001A5B32">
        <w:rPr>
          <w:rFonts w:ascii="Times New Roman" w:hAnsi="Times New Roman" w:cs="Times New Roman"/>
          <w:sz w:val="24"/>
          <w:szCs w:val="24"/>
        </w:rPr>
        <w:t>частвует в голосовании при вынесении постановления или определения по делу об административном правонарушении</w:t>
      </w:r>
      <w:r w:rsidR="002F5537">
        <w:rPr>
          <w:rFonts w:ascii="Times New Roman" w:hAnsi="Times New Roman" w:cs="Times New Roman"/>
          <w:sz w:val="24"/>
          <w:szCs w:val="24"/>
        </w:rPr>
        <w:t>;</w:t>
      </w:r>
    </w:p>
    <w:p w:rsidR="001A5B32" w:rsidRDefault="006D5077" w:rsidP="001A5B32">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принимает меры по организационному обеспечению деятельности административной комиссии</w:t>
      </w:r>
      <w:r w:rsidR="002F5537">
        <w:rPr>
          <w:rFonts w:ascii="Times New Roman" w:hAnsi="Times New Roman" w:cs="Times New Roman"/>
          <w:sz w:val="24"/>
          <w:szCs w:val="24"/>
        </w:rPr>
        <w:t>;</w:t>
      </w:r>
    </w:p>
    <w:p w:rsidR="006D5077" w:rsidRDefault="006D5077" w:rsidP="001A5B32">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организует предварительную подготовку дела об административном правонарушении к рассмотрению на заседании административной комиссии</w:t>
      </w:r>
      <w:r w:rsidR="002F5537">
        <w:rPr>
          <w:rFonts w:ascii="Times New Roman" w:hAnsi="Times New Roman" w:cs="Times New Roman"/>
          <w:sz w:val="24"/>
          <w:szCs w:val="24"/>
        </w:rPr>
        <w:t>;</w:t>
      </w:r>
    </w:p>
    <w:p w:rsidR="006D5077" w:rsidRDefault="006D5077" w:rsidP="001A5B32">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осуществляет техническое обслуживание работы административной комиссии</w:t>
      </w:r>
      <w:r w:rsidR="002F5537">
        <w:rPr>
          <w:rFonts w:ascii="Times New Roman" w:hAnsi="Times New Roman" w:cs="Times New Roman"/>
          <w:sz w:val="24"/>
          <w:szCs w:val="24"/>
        </w:rPr>
        <w:t>;</w:t>
      </w:r>
    </w:p>
    <w:p w:rsidR="006D5077" w:rsidRDefault="006D5077" w:rsidP="006D5077">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ведет делопроизводство</w:t>
      </w:r>
      <w:r w:rsidR="002F5537">
        <w:rPr>
          <w:rFonts w:ascii="Times New Roman" w:hAnsi="Times New Roman" w:cs="Times New Roman"/>
          <w:sz w:val="24"/>
          <w:szCs w:val="24"/>
        </w:rPr>
        <w:t>;</w:t>
      </w:r>
    </w:p>
    <w:p w:rsidR="006D5077" w:rsidRPr="006D5077" w:rsidRDefault="006D5077" w:rsidP="006D5077">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осуществляет другие полномочия, предусмотренные Кодексом Российской Федерации об административных правонарушениях и законами области</w:t>
      </w:r>
      <w:r w:rsidR="002F5537">
        <w:rPr>
          <w:rFonts w:ascii="Times New Roman" w:hAnsi="Times New Roman" w:cs="Times New Roman"/>
          <w:sz w:val="24"/>
          <w:szCs w:val="24"/>
        </w:rPr>
        <w:t>.</w:t>
      </w:r>
    </w:p>
    <w:p w:rsidR="00D7079F" w:rsidRPr="00D7079F" w:rsidRDefault="00D7079F" w:rsidP="007D6B9A">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19 марта 2015 года в адрес глав сельских поселений были направлены методические рекомендации по применению законодательства об административных правонарушениях в деятельности административных комиссий</w:t>
      </w:r>
      <w:r w:rsidR="00550C64">
        <w:rPr>
          <w:rFonts w:ascii="Times New Roman" w:hAnsi="Times New Roman" w:cs="Times New Roman"/>
          <w:sz w:val="24"/>
          <w:szCs w:val="24"/>
        </w:rPr>
        <w:t>,</w:t>
      </w:r>
      <w:r w:rsidRPr="00D7079F">
        <w:rPr>
          <w:rFonts w:ascii="Times New Roman" w:hAnsi="Times New Roman" w:cs="Times New Roman"/>
          <w:sz w:val="24"/>
          <w:szCs w:val="24"/>
        </w:rPr>
        <w:t xml:space="preserve"> разработанные Иркутским институтом законодательства и правовой </w:t>
      </w:r>
      <w:r w:rsidR="007A7CA3">
        <w:rPr>
          <w:rFonts w:ascii="Times New Roman" w:hAnsi="Times New Roman" w:cs="Times New Roman"/>
          <w:sz w:val="24"/>
          <w:szCs w:val="24"/>
        </w:rPr>
        <w:t xml:space="preserve">информации им. М.М. Сперанского, также методические рекомендации </w:t>
      </w:r>
      <w:r w:rsidR="00550C64">
        <w:rPr>
          <w:rFonts w:ascii="Times New Roman" w:hAnsi="Times New Roman" w:cs="Times New Roman"/>
          <w:sz w:val="24"/>
          <w:szCs w:val="24"/>
        </w:rPr>
        <w:t xml:space="preserve">размещены на сайте Агентства по обеспечению деятельности мировых судей Иркутской области. </w:t>
      </w:r>
    </w:p>
    <w:p w:rsidR="00550C64" w:rsidRPr="00D7079F" w:rsidRDefault="000D2E0C" w:rsidP="005D4507">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 xml:space="preserve">28 мая 2021 года подписано соглашение между Министерством внутренних дел Российской Федерации и Правительством Иркутской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предусмотренных Законом Иркутской области </w:t>
      </w:r>
      <w:r w:rsidR="001A5B32" w:rsidRPr="00D7079F">
        <w:rPr>
          <w:rFonts w:ascii="Times New Roman" w:hAnsi="Times New Roman" w:cs="Times New Roman"/>
          <w:sz w:val="24"/>
          <w:szCs w:val="24"/>
        </w:rPr>
        <w:t xml:space="preserve">№ 107 – </w:t>
      </w:r>
      <w:proofErr w:type="gramStart"/>
      <w:r w:rsidR="001A5B32" w:rsidRPr="00D7079F">
        <w:rPr>
          <w:rFonts w:ascii="Times New Roman" w:hAnsi="Times New Roman" w:cs="Times New Roman"/>
          <w:sz w:val="24"/>
          <w:szCs w:val="24"/>
        </w:rPr>
        <w:t>ОЗ</w:t>
      </w:r>
      <w:proofErr w:type="gramEnd"/>
      <w:r w:rsidR="001A5B32" w:rsidRPr="00D7079F">
        <w:rPr>
          <w:rFonts w:ascii="Times New Roman" w:hAnsi="Times New Roman" w:cs="Times New Roman"/>
          <w:sz w:val="24"/>
          <w:szCs w:val="24"/>
        </w:rPr>
        <w:t xml:space="preserve"> </w:t>
      </w:r>
      <w:r w:rsidRPr="00D7079F">
        <w:rPr>
          <w:rFonts w:ascii="Times New Roman" w:hAnsi="Times New Roman" w:cs="Times New Roman"/>
          <w:sz w:val="24"/>
          <w:szCs w:val="24"/>
        </w:rPr>
        <w:t>от 12 ноября 2007 года «Об административной ответственности за отдельные правонарушения в сфере охраны общественного порядка в Иркутской области»</w:t>
      </w:r>
      <w:r w:rsidR="00550C64">
        <w:rPr>
          <w:rFonts w:ascii="Times New Roman" w:hAnsi="Times New Roman" w:cs="Times New Roman"/>
          <w:sz w:val="24"/>
          <w:szCs w:val="24"/>
        </w:rPr>
        <w:t>.</w:t>
      </w:r>
    </w:p>
    <w:p w:rsidR="007D6B9A" w:rsidRPr="00D7079F" w:rsidRDefault="00400657" w:rsidP="007D6B9A">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На основании вышеизлож</w:t>
      </w:r>
      <w:r w:rsidR="00CB1043">
        <w:rPr>
          <w:rFonts w:ascii="Times New Roman" w:hAnsi="Times New Roman" w:cs="Times New Roman"/>
          <w:sz w:val="24"/>
          <w:szCs w:val="24"/>
        </w:rPr>
        <w:t>енного, необходимо главам сельских поселений активизировать работу по исполнению</w:t>
      </w:r>
      <w:r w:rsidRPr="00D7079F">
        <w:rPr>
          <w:rFonts w:ascii="Times New Roman" w:hAnsi="Times New Roman" w:cs="Times New Roman"/>
          <w:sz w:val="24"/>
          <w:szCs w:val="24"/>
        </w:rPr>
        <w:t xml:space="preserve"> За</w:t>
      </w:r>
      <w:r w:rsidR="00D7079F" w:rsidRPr="00D7079F">
        <w:rPr>
          <w:rFonts w:ascii="Times New Roman" w:hAnsi="Times New Roman" w:cs="Times New Roman"/>
          <w:sz w:val="24"/>
          <w:szCs w:val="24"/>
        </w:rPr>
        <w:t>к</w:t>
      </w:r>
      <w:r w:rsidRPr="00D7079F">
        <w:rPr>
          <w:rFonts w:ascii="Times New Roman" w:hAnsi="Times New Roman" w:cs="Times New Roman"/>
          <w:sz w:val="24"/>
          <w:szCs w:val="24"/>
        </w:rPr>
        <w:t xml:space="preserve">она Иркутской области № 173 – </w:t>
      </w:r>
      <w:proofErr w:type="gramStart"/>
      <w:r w:rsidRPr="00D7079F">
        <w:rPr>
          <w:rFonts w:ascii="Times New Roman" w:hAnsi="Times New Roman" w:cs="Times New Roman"/>
          <w:sz w:val="24"/>
          <w:szCs w:val="24"/>
        </w:rPr>
        <w:t>ОЗ</w:t>
      </w:r>
      <w:proofErr w:type="gramEnd"/>
      <w:r w:rsidRPr="00D7079F">
        <w:rPr>
          <w:rFonts w:ascii="Times New Roman" w:hAnsi="Times New Roman" w:cs="Times New Roman"/>
          <w:sz w:val="24"/>
          <w:szCs w:val="24"/>
        </w:rPr>
        <w:t xml:space="preserve"> от 30.12.2014 года «Об отде</w:t>
      </w:r>
      <w:r w:rsidR="00D7079F" w:rsidRPr="00D7079F">
        <w:rPr>
          <w:rFonts w:ascii="Times New Roman" w:hAnsi="Times New Roman" w:cs="Times New Roman"/>
          <w:sz w:val="24"/>
          <w:szCs w:val="24"/>
        </w:rPr>
        <w:t>л</w:t>
      </w:r>
      <w:r w:rsidRPr="00D7079F">
        <w:rPr>
          <w:rFonts w:ascii="Times New Roman" w:hAnsi="Times New Roman" w:cs="Times New Roman"/>
          <w:sz w:val="24"/>
          <w:szCs w:val="24"/>
        </w:rPr>
        <w:t>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2277B6">
        <w:rPr>
          <w:rFonts w:ascii="Times New Roman" w:hAnsi="Times New Roman" w:cs="Times New Roman"/>
          <w:sz w:val="24"/>
          <w:szCs w:val="24"/>
        </w:rPr>
        <w:t xml:space="preserve"> </w:t>
      </w:r>
      <w:r w:rsidRPr="00D7079F">
        <w:rPr>
          <w:rFonts w:ascii="Times New Roman" w:hAnsi="Times New Roman" w:cs="Times New Roman"/>
          <w:sz w:val="24"/>
          <w:szCs w:val="24"/>
        </w:rPr>
        <w:t>в части составления протоколов об административных правонарушениях.</w:t>
      </w:r>
    </w:p>
    <w:p w:rsidR="00400657" w:rsidRPr="00D7079F" w:rsidRDefault="00400657" w:rsidP="007D6B9A">
      <w:pPr>
        <w:spacing w:after="0"/>
        <w:ind w:firstLine="709"/>
        <w:jc w:val="both"/>
        <w:rPr>
          <w:rFonts w:ascii="Times New Roman" w:hAnsi="Times New Roman" w:cs="Times New Roman"/>
          <w:sz w:val="24"/>
          <w:szCs w:val="24"/>
        </w:rPr>
      </w:pPr>
    </w:p>
    <w:p w:rsidR="00400657" w:rsidRPr="00D7079F" w:rsidRDefault="00400657" w:rsidP="007D6B9A">
      <w:pPr>
        <w:spacing w:after="0"/>
        <w:ind w:firstLine="709"/>
        <w:jc w:val="both"/>
        <w:rPr>
          <w:rFonts w:ascii="Times New Roman" w:hAnsi="Times New Roman" w:cs="Times New Roman"/>
          <w:sz w:val="24"/>
          <w:szCs w:val="24"/>
        </w:rPr>
      </w:pPr>
    </w:p>
    <w:p w:rsidR="00400657" w:rsidRPr="00D7079F" w:rsidRDefault="00400657" w:rsidP="007D6B9A">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Консультант административной комиссии</w:t>
      </w:r>
    </w:p>
    <w:p w:rsidR="00400657" w:rsidRPr="00D7079F" w:rsidRDefault="00400657" w:rsidP="007D6B9A">
      <w:pPr>
        <w:spacing w:after="0"/>
        <w:ind w:firstLine="709"/>
        <w:jc w:val="both"/>
        <w:rPr>
          <w:rFonts w:ascii="Times New Roman" w:hAnsi="Times New Roman" w:cs="Times New Roman"/>
          <w:sz w:val="24"/>
          <w:szCs w:val="24"/>
        </w:rPr>
      </w:pPr>
      <w:r w:rsidRPr="00D7079F">
        <w:rPr>
          <w:rFonts w:ascii="Times New Roman" w:hAnsi="Times New Roman" w:cs="Times New Roman"/>
          <w:sz w:val="24"/>
          <w:szCs w:val="24"/>
        </w:rPr>
        <w:t>Администрации МО «</w:t>
      </w:r>
      <w:proofErr w:type="spellStart"/>
      <w:r w:rsidRPr="00D7079F">
        <w:rPr>
          <w:rFonts w:ascii="Times New Roman" w:hAnsi="Times New Roman" w:cs="Times New Roman"/>
          <w:sz w:val="24"/>
          <w:szCs w:val="24"/>
        </w:rPr>
        <w:t>Нукутский</w:t>
      </w:r>
      <w:proofErr w:type="spellEnd"/>
      <w:r w:rsidRPr="00D7079F">
        <w:rPr>
          <w:rFonts w:ascii="Times New Roman" w:hAnsi="Times New Roman" w:cs="Times New Roman"/>
          <w:sz w:val="24"/>
          <w:szCs w:val="24"/>
        </w:rPr>
        <w:t xml:space="preserve"> район»</w:t>
      </w:r>
      <w:r w:rsidRPr="00D7079F">
        <w:rPr>
          <w:rFonts w:ascii="Times New Roman" w:hAnsi="Times New Roman" w:cs="Times New Roman"/>
          <w:sz w:val="24"/>
          <w:szCs w:val="24"/>
        </w:rPr>
        <w:tab/>
      </w:r>
      <w:r w:rsidRPr="00D7079F">
        <w:rPr>
          <w:rFonts w:ascii="Times New Roman" w:hAnsi="Times New Roman" w:cs="Times New Roman"/>
          <w:sz w:val="24"/>
          <w:szCs w:val="24"/>
        </w:rPr>
        <w:tab/>
      </w:r>
      <w:r w:rsidRPr="00D7079F">
        <w:rPr>
          <w:rFonts w:ascii="Times New Roman" w:hAnsi="Times New Roman" w:cs="Times New Roman"/>
          <w:sz w:val="24"/>
          <w:szCs w:val="24"/>
        </w:rPr>
        <w:tab/>
      </w:r>
      <w:r w:rsidRPr="00D7079F">
        <w:rPr>
          <w:rFonts w:ascii="Times New Roman" w:hAnsi="Times New Roman" w:cs="Times New Roman"/>
          <w:sz w:val="24"/>
          <w:szCs w:val="24"/>
        </w:rPr>
        <w:tab/>
      </w:r>
      <w:r w:rsidRPr="00D7079F">
        <w:rPr>
          <w:rFonts w:ascii="Times New Roman" w:hAnsi="Times New Roman" w:cs="Times New Roman"/>
          <w:sz w:val="24"/>
          <w:szCs w:val="24"/>
        </w:rPr>
        <w:tab/>
        <w:t xml:space="preserve">В.В. </w:t>
      </w:r>
      <w:proofErr w:type="spellStart"/>
      <w:r w:rsidRPr="00D7079F">
        <w:rPr>
          <w:rFonts w:ascii="Times New Roman" w:hAnsi="Times New Roman" w:cs="Times New Roman"/>
          <w:sz w:val="24"/>
          <w:szCs w:val="24"/>
        </w:rPr>
        <w:t>Желбанов</w:t>
      </w:r>
      <w:proofErr w:type="spellEnd"/>
    </w:p>
    <w:p w:rsidR="00C87973" w:rsidRDefault="00C87973" w:rsidP="007D6B9A">
      <w:pPr>
        <w:spacing w:after="0"/>
        <w:ind w:firstLine="708"/>
        <w:jc w:val="both"/>
        <w:rPr>
          <w:rFonts w:ascii="Times New Roman" w:hAnsi="Times New Roman" w:cs="Times New Roman"/>
          <w:sz w:val="24"/>
          <w:szCs w:val="24"/>
        </w:rPr>
      </w:pPr>
    </w:p>
    <w:p w:rsidR="00013BF8" w:rsidRDefault="00013BF8" w:rsidP="007D6B9A">
      <w:pPr>
        <w:spacing w:after="0"/>
        <w:ind w:firstLine="708"/>
        <w:jc w:val="both"/>
        <w:rPr>
          <w:rFonts w:ascii="Times New Roman" w:hAnsi="Times New Roman" w:cs="Times New Roman"/>
          <w:sz w:val="24"/>
          <w:szCs w:val="24"/>
        </w:rPr>
      </w:pPr>
    </w:p>
    <w:p w:rsidR="00013BF8" w:rsidRDefault="00013BF8" w:rsidP="007D6B9A">
      <w:pPr>
        <w:spacing w:after="0"/>
        <w:ind w:firstLine="708"/>
        <w:jc w:val="both"/>
        <w:rPr>
          <w:rFonts w:ascii="Times New Roman" w:hAnsi="Times New Roman" w:cs="Times New Roman"/>
          <w:sz w:val="24"/>
          <w:szCs w:val="24"/>
        </w:rPr>
      </w:pPr>
    </w:p>
    <w:p w:rsidR="00013BF8" w:rsidRDefault="00013BF8" w:rsidP="007E06A9">
      <w:pPr>
        <w:spacing w:after="0"/>
        <w:jc w:val="both"/>
        <w:rPr>
          <w:rFonts w:ascii="Times New Roman" w:hAnsi="Times New Roman" w:cs="Times New Roman"/>
          <w:sz w:val="24"/>
          <w:szCs w:val="24"/>
        </w:rPr>
      </w:pPr>
    </w:p>
    <w:p w:rsidR="00013BF8" w:rsidRDefault="00013BF8" w:rsidP="007D6B9A">
      <w:pPr>
        <w:spacing w:after="0"/>
        <w:ind w:firstLine="708"/>
        <w:jc w:val="both"/>
        <w:rPr>
          <w:rFonts w:ascii="Times New Roman" w:hAnsi="Times New Roman" w:cs="Times New Roman"/>
          <w:sz w:val="24"/>
          <w:szCs w:val="24"/>
        </w:rPr>
      </w:pPr>
    </w:p>
    <w:p w:rsidR="000953A2" w:rsidRDefault="000953A2" w:rsidP="006815F3">
      <w:pPr>
        <w:spacing w:after="0"/>
        <w:jc w:val="both"/>
        <w:rPr>
          <w:rFonts w:ascii="Times New Roman" w:hAnsi="Times New Roman" w:cs="Times New Roman"/>
          <w:sz w:val="24"/>
          <w:szCs w:val="24"/>
        </w:rPr>
        <w:sectPr w:rsidR="000953A2" w:rsidSect="000953A2">
          <w:pgSz w:w="11906" w:h="16838"/>
          <w:pgMar w:top="1134" w:right="850" w:bottom="1134" w:left="1701" w:header="708" w:footer="708" w:gutter="0"/>
          <w:cols w:space="708"/>
          <w:docGrid w:linePitch="360"/>
        </w:sectPr>
      </w:pPr>
    </w:p>
    <w:p w:rsidR="00156BD8" w:rsidRDefault="00156BD8" w:rsidP="00156BD8">
      <w:pPr>
        <w:jc w:val="center"/>
      </w:pPr>
    </w:p>
    <w:tbl>
      <w:tblPr>
        <w:tblStyle w:val="a3"/>
        <w:tblW w:w="0" w:type="auto"/>
        <w:tblLook w:val="04A0"/>
      </w:tblPr>
      <w:tblGrid>
        <w:gridCol w:w="3696"/>
        <w:gridCol w:w="1232"/>
        <w:gridCol w:w="1232"/>
        <w:gridCol w:w="1232"/>
        <w:gridCol w:w="1232"/>
        <w:gridCol w:w="1232"/>
        <w:gridCol w:w="1233"/>
        <w:gridCol w:w="1232"/>
        <w:gridCol w:w="1232"/>
        <w:gridCol w:w="1233"/>
      </w:tblGrid>
      <w:tr w:rsidR="006E2E65" w:rsidTr="006E2E65">
        <w:tc>
          <w:tcPr>
            <w:tcW w:w="3696" w:type="dxa"/>
          </w:tcPr>
          <w:p w:rsidR="006E2E65" w:rsidRPr="006815F3" w:rsidRDefault="006815F3" w:rsidP="00156BD8">
            <w:pPr>
              <w:jc w:val="center"/>
              <w:rPr>
                <w:rFonts w:ascii="Times New Roman" w:hAnsi="Times New Roman" w:cs="Times New Roman"/>
              </w:rPr>
            </w:pPr>
            <w:r w:rsidRPr="006815F3">
              <w:rPr>
                <w:rFonts w:ascii="Times New Roman" w:hAnsi="Times New Roman" w:cs="Times New Roman"/>
              </w:rPr>
              <w:t>Муниципальные образования</w:t>
            </w:r>
          </w:p>
        </w:tc>
        <w:tc>
          <w:tcPr>
            <w:tcW w:w="3696" w:type="dxa"/>
            <w:gridSpan w:val="3"/>
          </w:tcPr>
          <w:p w:rsidR="002F5537" w:rsidRDefault="006815F3" w:rsidP="006815F3">
            <w:pPr>
              <w:jc w:val="center"/>
              <w:rPr>
                <w:rFonts w:ascii="Times New Roman" w:hAnsi="Times New Roman" w:cs="Times New Roman"/>
                <w:sz w:val="24"/>
                <w:szCs w:val="24"/>
              </w:rPr>
            </w:pPr>
            <w:r>
              <w:rPr>
                <w:rFonts w:ascii="Times New Roman" w:hAnsi="Times New Roman" w:cs="Times New Roman"/>
                <w:sz w:val="24"/>
                <w:szCs w:val="24"/>
              </w:rPr>
              <w:t xml:space="preserve">Закон Иркутской области от 12 ноября 2007 года № 107 – </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 </w:t>
            </w:r>
          </w:p>
          <w:p w:rsidR="006E2E65" w:rsidRDefault="006815F3" w:rsidP="006815F3">
            <w:pPr>
              <w:jc w:val="center"/>
            </w:pPr>
            <w:r>
              <w:rPr>
                <w:rFonts w:ascii="Times New Roman" w:hAnsi="Times New Roman" w:cs="Times New Roman"/>
                <w:sz w:val="24"/>
                <w:szCs w:val="24"/>
              </w:rPr>
              <w:t>«Об административной ответственности за отдельные правонарушения в сфере охраны общественного порядка в Иркутской области</w:t>
            </w:r>
          </w:p>
        </w:tc>
        <w:tc>
          <w:tcPr>
            <w:tcW w:w="3697" w:type="dxa"/>
            <w:gridSpan w:val="3"/>
          </w:tcPr>
          <w:p w:rsidR="006E2E65" w:rsidRDefault="006815F3" w:rsidP="00156BD8">
            <w:pPr>
              <w:jc w:val="center"/>
            </w:pPr>
            <w:r>
              <w:rPr>
                <w:rFonts w:ascii="Times New Roman" w:hAnsi="Times New Roman" w:cs="Times New Roman"/>
                <w:sz w:val="24"/>
                <w:szCs w:val="24"/>
              </w:rPr>
              <w:t xml:space="preserve">Закон Иркутской области от 29 декабря 2007 года № 153 – </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 «Об административной ответственности за нарушение правил охраны жизни людей на водных объектах в Иркутской области»</w:t>
            </w:r>
          </w:p>
        </w:tc>
        <w:tc>
          <w:tcPr>
            <w:tcW w:w="3697" w:type="dxa"/>
            <w:gridSpan w:val="3"/>
          </w:tcPr>
          <w:p w:rsidR="006E2E65" w:rsidRDefault="006815F3" w:rsidP="00156BD8">
            <w:pPr>
              <w:jc w:val="center"/>
            </w:pPr>
            <w:r>
              <w:rPr>
                <w:rFonts w:ascii="Times New Roman" w:hAnsi="Times New Roman" w:cs="Times New Roman"/>
                <w:sz w:val="24"/>
                <w:szCs w:val="24"/>
              </w:rPr>
              <w:t xml:space="preserve">Закон Иркутской области от 30 декабря 2014 года № 173 – </w:t>
            </w:r>
            <w:proofErr w:type="gramStart"/>
            <w:r>
              <w:rPr>
                <w:rFonts w:ascii="Times New Roman" w:hAnsi="Times New Roman" w:cs="Times New Roman"/>
                <w:sz w:val="24"/>
                <w:szCs w:val="24"/>
              </w:rPr>
              <w:t>ОЗ</w:t>
            </w:r>
            <w:proofErr w:type="gramEnd"/>
            <w:r>
              <w:rPr>
                <w:rFonts w:ascii="Times New Roman" w:hAnsi="Times New Roman" w:cs="Times New Roman"/>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tc>
      </w:tr>
      <w:tr w:rsidR="00EA7031" w:rsidTr="00E01E42">
        <w:trPr>
          <w:trHeight w:val="645"/>
        </w:trPr>
        <w:tc>
          <w:tcPr>
            <w:tcW w:w="3696" w:type="dxa"/>
          </w:tcPr>
          <w:p w:rsidR="00EA7031" w:rsidRDefault="00EA7031" w:rsidP="00156BD8">
            <w:pPr>
              <w:jc w:val="center"/>
            </w:pPr>
          </w:p>
        </w:tc>
        <w:tc>
          <w:tcPr>
            <w:tcW w:w="1232"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2020</w:t>
            </w:r>
            <w:r w:rsidRPr="006815F3">
              <w:rPr>
                <w:rFonts w:ascii="Times New Roman" w:hAnsi="Times New Roman" w:cs="Times New Roman"/>
              </w:rPr>
              <w:t xml:space="preserve"> год</w:t>
            </w:r>
          </w:p>
        </w:tc>
        <w:tc>
          <w:tcPr>
            <w:tcW w:w="1232" w:type="dxa"/>
          </w:tcPr>
          <w:p w:rsidR="00EA7031" w:rsidRPr="00EA7031" w:rsidRDefault="00EA7031" w:rsidP="00156BD8">
            <w:pPr>
              <w:jc w:val="center"/>
              <w:rPr>
                <w:rFonts w:ascii="Times New Roman" w:hAnsi="Times New Roman" w:cs="Times New Roman"/>
              </w:rPr>
            </w:pPr>
            <w:r>
              <w:rPr>
                <w:rFonts w:ascii="Times New Roman" w:hAnsi="Times New Roman" w:cs="Times New Roman"/>
              </w:rPr>
              <w:t>2021 год</w:t>
            </w:r>
          </w:p>
        </w:tc>
        <w:tc>
          <w:tcPr>
            <w:tcW w:w="1232"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2022 год</w:t>
            </w:r>
          </w:p>
        </w:tc>
        <w:tc>
          <w:tcPr>
            <w:tcW w:w="1232"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2020</w:t>
            </w:r>
            <w:r w:rsidRPr="006815F3">
              <w:rPr>
                <w:rFonts w:ascii="Times New Roman" w:hAnsi="Times New Roman" w:cs="Times New Roman"/>
              </w:rPr>
              <w:t xml:space="preserve"> год </w:t>
            </w:r>
          </w:p>
        </w:tc>
        <w:tc>
          <w:tcPr>
            <w:tcW w:w="1232" w:type="dxa"/>
          </w:tcPr>
          <w:p w:rsidR="00EA7031" w:rsidRPr="00EA7031" w:rsidRDefault="00EA7031" w:rsidP="00156BD8">
            <w:pPr>
              <w:jc w:val="center"/>
              <w:rPr>
                <w:rFonts w:ascii="Times New Roman" w:hAnsi="Times New Roman" w:cs="Times New Roman"/>
              </w:rPr>
            </w:pPr>
            <w:r>
              <w:rPr>
                <w:rFonts w:ascii="Times New Roman" w:hAnsi="Times New Roman" w:cs="Times New Roman"/>
              </w:rPr>
              <w:t>2021 год</w:t>
            </w:r>
          </w:p>
        </w:tc>
        <w:tc>
          <w:tcPr>
            <w:tcW w:w="1233"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2022 год</w:t>
            </w:r>
          </w:p>
        </w:tc>
        <w:tc>
          <w:tcPr>
            <w:tcW w:w="1232"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2020</w:t>
            </w:r>
            <w:r w:rsidRPr="006815F3">
              <w:rPr>
                <w:rFonts w:ascii="Times New Roman" w:hAnsi="Times New Roman" w:cs="Times New Roman"/>
              </w:rPr>
              <w:t xml:space="preserve"> год</w:t>
            </w:r>
          </w:p>
        </w:tc>
        <w:tc>
          <w:tcPr>
            <w:tcW w:w="1232" w:type="dxa"/>
          </w:tcPr>
          <w:p w:rsidR="00EA7031" w:rsidRPr="00EA7031" w:rsidRDefault="00EA7031" w:rsidP="00156BD8">
            <w:pPr>
              <w:jc w:val="center"/>
              <w:rPr>
                <w:rFonts w:ascii="Times New Roman" w:hAnsi="Times New Roman" w:cs="Times New Roman"/>
              </w:rPr>
            </w:pPr>
            <w:r>
              <w:rPr>
                <w:rFonts w:ascii="Times New Roman" w:hAnsi="Times New Roman" w:cs="Times New Roman"/>
              </w:rPr>
              <w:t>2021 год</w:t>
            </w:r>
          </w:p>
        </w:tc>
        <w:tc>
          <w:tcPr>
            <w:tcW w:w="1233"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2022 год</w:t>
            </w:r>
          </w:p>
        </w:tc>
      </w:tr>
      <w:tr w:rsidR="00EA7031" w:rsidTr="00A026CE">
        <w:tc>
          <w:tcPr>
            <w:tcW w:w="3696" w:type="dxa"/>
          </w:tcPr>
          <w:p w:rsidR="00EA7031" w:rsidRPr="006815F3" w:rsidRDefault="00EA7031" w:rsidP="00156BD8">
            <w:pPr>
              <w:jc w:val="center"/>
              <w:rPr>
                <w:rFonts w:ascii="Times New Roman" w:hAnsi="Times New Roman" w:cs="Times New Roman"/>
              </w:rPr>
            </w:pPr>
            <w:r w:rsidRPr="006815F3">
              <w:rPr>
                <w:rFonts w:ascii="Times New Roman" w:hAnsi="Times New Roman" w:cs="Times New Roman"/>
              </w:rPr>
              <w:t>«</w:t>
            </w:r>
            <w:proofErr w:type="spellStart"/>
            <w:r w:rsidRPr="006815F3">
              <w:rPr>
                <w:rFonts w:ascii="Times New Roman" w:hAnsi="Times New Roman" w:cs="Times New Roman"/>
              </w:rPr>
              <w:t>Нукутский</w:t>
            </w:r>
            <w:proofErr w:type="spellEnd"/>
            <w:r w:rsidRPr="006815F3">
              <w:rPr>
                <w:rFonts w:ascii="Times New Roman" w:hAnsi="Times New Roman" w:cs="Times New Roman"/>
              </w:rPr>
              <w:t xml:space="preserve"> район»</w:t>
            </w:r>
          </w:p>
        </w:tc>
        <w:tc>
          <w:tcPr>
            <w:tcW w:w="1232" w:type="dxa"/>
          </w:tcPr>
          <w:p w:rsidR="00EA7031" w:rsidRPr="006815F3" w:rsidRDefault="00EA7031" w:rsidP="00156BD8">
            <w:pPr>
              <w:jc w:val="center"/>
              <w:rPr>
                <w:b/>
              </w:rPr>
            </w:pPr>
          </w:p>
        </w:tc>
        <w:tc>
          <w:tcPr>
            <w:tcW w:w="1232" w:type="dxa"/>
          </w:tcPr>
          <w:p w:rsidR="00EA7031" w:rsidRPr="00EE41B7" w:rsidRDefault="00EA7031" w:rsidP="00156BD8">
            <w:pPr>
              <w:jc w:val="center"/>
              <w:rPr>
                <w:rFonts w:ascii="Times New Roman" w:hAnsi="Times New Roman" w:cs="Times New Roman"/>
              </w:rPr>
            </w:pPr>
          </w:p>
        </w:tc>
        <w:tc>
          <w:tcPr>
            <w:tcW w:w="1232" w:type="dxa"/>
          </w:tcPr>
          <w:p w:rsidR="00EA7031" w:rsidRPr="00EE41B7" w:rsidRDefault="00EA7031" w:rsidP="00156BD8">
            <w:pPr>
              <w:jc w:val="center"/>
              <w:rPr>
                <w:rFonts w:ascii="Times New Roman" w:hAnsi="Times New Roman" w:cs="Times New Roman"/>
              </w:rPr>
            </w:pPr>
          </w:p>
        </w:tc>
        <w:tc>
          <w:tcPr>
            <w:tcW w:w="1232" w:type="dxa"/>
          </w:tcPr>
          <w:p w:rsidR="00EA7031" w:rsidRPr="006815F3" w:rsidRDefault="009D15AF" w:rsidP="00156BD8">
            <w:pPr>
              <w:jc w:val="center"/>
              <w:rPr>
                <w:rFonts w:ascii="Times New Roman" w:hAnsi="Times New Roman" w:cs="Times New Roman"/>
              </w:rPr>
            </w:pPr>
            <w:r>
              <w:rPr>
                <w:rFonts w:ascii="Times New Roman" w:hAnsi="Times New Roman" w:cs="Times New Roman"/>
              </w:rPr>
              <w:t>14</w:t>
            </w:r>
          </w:p>
        </w:tc>
        <w:tc>
          <w:tcPr>
            <w:tcW w:w="1232"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11</w:t>
            </w:r>
          </w:p>
        </w:tc>
        <w:tc>
          <w:tcPr>
            <w:tcW w:w="1233"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17</w:t>
            </w:r>
          </w:p>
        </w:tc>
        <w:tc>
          <w:tcPr>
            <w:tcW w:w="1232" w:type="dxa"/>
          </w:tcPr>
          <w:p w:rsidR="00EA7031" w:rsidRDefault="00EA7031" w:rsidP="00156BD8">
            <w:pPr>
              <w:jc w:val="center"/>
            </w:pPr>
          </w:p>
        </w:tc>
        <w:tc>
          <w:tcPr>
            <w:tcW w:w="1232" w:type="dxa"/>
          </w:tcPr>
          <w:p w:rsidR="00EA7031" w:rsidRDefault="00EA7031" w:rsidP="00156BD8">
            <w:pPr>
              <w:jc w:val="center"/>
            </w:pPr>
          </w:p>
        </w:tc>
        <w:tc>
          <w:tcPr>
            <w:tcW w:w="1233" w:type="dxa"/>
          </w:tcPr>
          <w:p w:rsidR="00EA7031" w:rsidRDefault="00EA7031" w:rsidP="00156BD8">
            <w:pPr>
              <w:jc w:val="center"/>
            </w:pPr>
          </w:p>
        </w:tc>
      </w:tr>
      <w:tr w:rsidR="00EA7031" w:rsidTr="00C4530A">
        <w:tc>
          <w:tcPr>
            <w:tcW w:w="3696" w:type="dxa"/>
          </w:tcPr>
          <w:p w:rsidR="00EA7031" w:rsidRPr="006815F3" w:rsidRDefault="00EA7031" w:rsidP="00156BD8">
            <w:pPr>
              <w:jc w:val="center"/>
              <w:rPr>
                <w:rFonts w:ascii="Times New Roman" w:hAnsi="Times New Roman" w:cs="Times New Roman"/>
              </w:rPr>
            </w:pPr>
            <w:r w:rsidRPr="006815F3">
              <w:rPr>
                <w:rFonts w:ascii="Times New Roman" w:hAnsi="Times New Roman" w:cs="Times New Roman"/>
              </w:rPr>
              <w:t>«</w:t>
            </w:r>
            <w:proofErr w:type="spellStart"/>
            <w:r w:rsidRPr="006815F3">
              <w:rPr>
                <w:rFonts w:ascii="Times New Roman" w:hAnsi="Times New Roman" w:cs="Times New Roman"/>
              </w:rPr>
              <w:t>Новонукутское</w:t>
            </w:r>
            <w:proofErr w:type="spellEnd"/>
            <w:r w:rsidRPr="006815F3">
              <w:rPr>
                <w:rFonts w:ascii="Times New Roman" w:hAnsi="Times New Roman" w:cs="Times New Roman"/>
              </w:rPr>
              <w:t>»</w:t>
            </w:r>
          </w:p>
        </w:tc>
        <w:tc>
          <w:tcPr>
            <w:tcW w:w="1232" w:type="dxa"/>
          </w:tcPr>
          <w:p w:rsidR="00EA7031" w:rsidRPr="006815F3" w:rsidRDefault="00EA7031" w:rsidP="00156BD8">
            <w:pPr>
              <w:jc w:val="center"/>
              <w:rPr>
                <w:b/>
              </w:rPr>
            </w:pPr>
          </w:p>
        </w:tc>
        <w:tc>
          <w:tcPr>
            <w:tcW w:w="1232" w:type="dxa"/>
          </w:tcPr>
          <w:p w:rsidR="00EA7031" w:rsidRPr="009D15AF" w:rsidRDefault="009D15AF" w:rsidP="00156BD8">
            <w:pPr>
              <w:jc w:val="center"/>
              <w:rPr>
                <w:rFonts w:ascii="Times New Roman" w:hAnsi="Times New Roman" w:cs="Times New Roman"/>
              </w:rPr>
            </w:pPr>
            <w:r w:rsidRPr="009D15AF">
              <w:rPr>
                <w:rFonts w:ascii="Times New Roman" w:hAnsi="Times New Roman" w:cs="Times New Roman"/>
              </w:rPr>
              <w:t>5</w:t>
            </w:r>
          </w:p>
        </w:tc>
        <w:tc>
          <w:tcPr>
            <w:tcW w:w="1232" w:type="dxa"/>
          </w:tcPr>
          <w:p w:rsidR="00EA7031" w:rsidRPr="006815F3" w:rsidRDefault="00EA7031" w:rsidP="00156BD8">
            <w:pPr>
              <w:jc w:val="center"/>
              <w:rPr>
                <w:b/>
              </w:rPr>
            </w:pPr>
          </w:p>
        </w:tc>
        <w:tc>
          <w:tcPr>
            <w:tcW w:w="1232" w:type="dxa"/>
          </w:tcPr>
          <w:p w:rsidR="00EA7031" w:rsidRDefault="00EA7031" w:rsidP="00156BD8">
            <w:pPr>
              <w:jc w:val="center"/>
            </w:pPr>
          </w:p>
        </w:tc>
        <w:tc>
          <w:tcPr>
            <w:tcW w:w="1232" w:type="dxa"/>
          </w:tcPr>
          <w:p w:rsidR="00EA7031" w:rsidRDefault="00EA7031" w:rsidP="00156BD8">
            <w:pPr>
              <w:jc w:val="center"/>
            </w:pPr>
          </w:p>
        </w:tc>
        <w:tc>
          <w:tcPr>
            <w:tcW w:w="1233" w:type="dxa"/>
          </w:tcPr>
          <w:p w:rsidR="00EA7031" w:rsidRDefault="00EA7031" w:rsidP="00156BD8">
            <w:pPr>
              <w:jc w:val="center"/>
            </w:pPr>
          </w:p>
        </w:tc>
        <w:tc>
          <w:tcPr>
            <w:tcW w:w="1232" w:type="dxa"/>
          </w:tcPr>
          <w:p w:rsidR="00EA7031" w:rsidRPr="006815F3" w:rsidRDefault="009D15AF" w:rsidP="009D15AF">
            <w:pPr>
              <w:jc w:val="center"/>
              <w:rPr>
                <w:rFonts w:ascii="Times New Roman" w:hAnsi="Times New Roman" w:cs="Times New Roman"/>
              </w:rPr>
            </w:pPr>
            <w:r>
              <w:rPr>
                <w:rFonts w:ascii="Times New Roman" w:hAnsi="Times New Roman" w:cs="Times New Roman"/>
              </w:rPr>
              <w:t>5</w:t>
            </w:r>
          </w:p>
        </w:tc>
        <w:tc>
          <w:tcPr>
            <w:tcW w:w="1232"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11</w:t>
            </w:r>
          </w:p>
        </w:tc>
        <w:tc>
          <w:tcPr>
            <w:tcW w:w="1233"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17</w:t>
            </w:r>
          </w:p>
        </w:tc>
      </w:tr>
      <w:tr w:rsidR="00EA7031" w:rsidTr="0024285C">
        <w:tc>
          <w:tcPr>
            <w:tcW w:w="3696" w:type="dxa"/>
          </w:tcPr>
          <w:p w:rsidR="00EA7031" w:rsidRPr="006815F3" w:rsidRDefault="00EA7031" w:rsidP="00156BD8">
            <w:pPr>
              <w:jc w:val="center"/>
              <w:rPr>
                <w:rFonts w:ascii="Times New Roman" w:hAnsi="Times New Roman" w:cs="Times New Roman"/>
              </w:rPr>
            </w:pPr>
            <w:r w:rsidRPr="006815F3">
              <w:rPr>
                <w:rFonts w:ascii="Times New Roman" w:hAnsi="Times New Roman" w:cs="Times New Roman"/>
              </w:rPr>
              <w:t>«</w:t>
            </w:r>
            <w:proofErr w:type="spellStart"/>
            <w:r w:rsidRPr="006815F3">
              <w:rPr>
                <w:rFonts w:ascii="Times New Roman" w:hAnsi="Times New Roman" w:cs="Times New Roman"/>
              </w:rPr>
              <w:t>Хадахан</w:t>
            </w:r>
            <w:proofErr w:type="spellEnd"/>
            <w:r w:rsidRPr="006815F3">
              <w:rPr>
                <w:rFonts w:ascii="Times New Roman" w:hAnsi="Times New Roman" w:cs="Times New Roman"/>
              </w:rPr>
              <w:t>»</w:t>
            </w:r>
          </w:p>
        </w:tc>
        <w:tc>
          <w:tcPr>
            <w:tcW w:w="1232" w:type="dxa"/>
          </w:tcPr>
          <w:p w:rsidR="00EA7031" w:rsidRPr="006815F3" w:rsidRDefault="00EA7031" w:rsidP="00156BD8">
            <w:pPr>
              <w:jc w:val="center"/>
              <w:rPr>
                <w:b/>
              </w:rPr>
            </w:pPr>
          </w:p>
        </w:tc>
        <w:tc>
          <w:tcPr>
            <w:tcW w:w="1232" w:type="dxa"/>
          </w:tcPr>
          <w:p w:rsidR="00EA7031" w:rsidRPr="009D15AF" w:rsidRDefault="009D15AF" w:rsidP="00156BD8">
            <w:pPr>
              <w:jc w:val="center"/>
              <w:rPr>
                <w:rFonts w:ascii="Times New Roman" w:hAnsi="Times New Roman" w:cs="Times New Roman"/>
              </w:rPr>
            </w:pPr>
            <w:r w:rsidRPr="009D15AF">
              <w:rPr>
                <w:rFonts w:ascii="Times New Roman" w:hAnsi="Times New Roman" w:cs="Times New Roman"/>
              </w:rPr>
              <w:t>1</w:t>
            </w:r>
          </w:p>
        </w:tc>
        <w:tc>
          <w:tcPr>
            <w:tcW w:w="1232" w:type="dxa"/>
          </w:tcPr>
          <w:p w:rsidR="00EA7031" w:rsidRPr="006815F3" w:rsidRDefault="00EA7031" w:rsidP="00156BD8">
            <w:pPr>
              <w:jc w:val="center"/>
              <w:rPr>
                <w:b/>
              </w:rPr>
            </w:pPr>
          </w:p>
        </w:tc>
        <w:tc>
          <w:tcPr>
            <w:tcW w:w="1232" w:type="dxa"/>
          </w:tcPr>
          <w:p w:rsidR="00EA7031" w:rsidRDefault="00EA7031" w:rsidP="00156BD8">
            <w:pPr>
              <w:jc w:val="center"/>
            </w:pPr>
          </w:p>
        </w:tc>
        <w:tc>
          <w:tcPr>
            <w:tcW w:w="1232" w:type="dxa"/>
          </w:tcPr>
          <w:p w:rsidR="00EA7031" w:rsidRDefault="00EA7031" w:rsidP="00156BD8">
            <w:pPr>
              <w:jc w:val="center"/>
            </w:pPr>
          </w:p>
        </w:tc>
        <w:tc>
          <w:tcPr>
            <w:tcW w:w="1233" w:type="dxa"/>
          </w:tcPr>
          <w:p w:rsidR="00EA7031" w:rsidRDefault="00EA7031" w:rsidP="00156BD8">
            <w:pPr>
              <w:jc w:val="center"/>
            </w:pPr>
          </w:p>
        </w:tc>
        <w:tc>
          <w:tcPr>
            <w:tcW w:w="1232" w:type="dxa"/>
          </w:tcPr>
          <w:p w:rsidR="00EA7031" w:rsidRPr="006815F3" w:rsidRDefault="009D15AF" w:rsidP="00156BD8">
            <w:pPr>
              <w:jc w:val="center"/>
              <w:rPr>
                <w:rFonts w:ascii="Times New Roman" w:hAnsi="Times New Roman" w:cs="Times New Roman"/>
              </w:rPr>
            </w:pPr>
            <w:r>
              <w:rPr>
                <w:rFonts w:ascii="Times New Roman" w:hAnsi="Times New Roman" w:cs="Times New Roman"/>
              </w:rPr>
              <w:t>2</w:t>
            </w:r>
          </w:p>
        </w:tc>
        <w:tc>
          <w:tcPr>
            <w:tcW w:w="1232"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8</w:t>
            </w:r>
          </w:p>
        </w:tc>
        <w:tc>
          <w:tcPr>
            <w:tcW w:w="1233"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2</w:t>
            </w:r>
          </w:p>
        </w:tc>
      </w:tr>
      <w:tr w:rsidR="00EA7031" w:rsidTr="00C77230">
        <w:tc>
          <w:tcPr>
            <w:tcW w:w="3696" w:type="dxa"/>
          </w:tcPr>
          <w:p w:rsidR="00EA7031" w:rsidRPr="006815F3" w:rsidRDefault="00EA7031" w:rsidP="00156BD8">
            <w:pPr>
              <w:jc w:val="center"/>
              <w:rPr>
                <w:rFonts w:ascii="Times New Roman" w:hAnsi="Times New Roman" w:cs="Times New Roman"/>
              </w:rPr>
            </w:pPr>
            <w:r w:rsidRPr="006815F3">
              <w:rPr>
                <w:rFonts w:ascii="Times New Roman" w:hAnsi="Times New Roman" w:cs="Times New Roman"/>
              </w:rPr>
              <w:t>«</w:t>
            </w:r>
            <w:proofErr w:type="spellStart"/>
            <w:r w:rsidRPr="006815F3">
              <w:rPr>
                <w:rFonts w:ascii="Times New Roman" w:hAnsi="Times New Roman" w:cs="Times New Roman"/>
              </w:rPr>
              <w:t>Алтарик</w:t>
            </w:r>
            <w:proofErr w:type="spellEnd"/>
            <w:r w:rsidRPr="006815F3">
              <w:rPr>
                <w:rFonts w:ascii="Times New Roman" w:hAnsi="Times New Roman" w:cs="Times New Roman"/>
              </w:rPr>
              <w:t>»</w:t>
            </w:r>
          </w:p>
        </w:tc>
        <w:tc>
          <w:tcPr>
            <w:tcW w:w="1232" w:type="dxa"/>
          </w:tcPr>
          <w:p w:rsidR="00EA7031" w:rsidRPr="006815F3" w:rsidRDefault="00EA7031" w:rsidP="00156BD8">
            <w:pPr>
              <w:jc w:val="center"/>
              <w:rPr>
                <w:b/>
              </w:rPr>
            </w:pPr>
          </w:p>
        </w:tc>
        <w:tc>
          <w:tcPr>
            <w:tcW w:w="1232" w:type="dxa"/>
          </w:tcPr>
          <w:p w:rsidR="00EA7031" w:rsidRPr="009D15AF" w:rsidRDefault="00EA7031" w:rsidP="00156BD8">
            <w:pPr>
              <w:jc w:val="center"/>
              <w:rPr>
                <w:rFonts w:ascii="Times New Roman" w:hAnsi="Times New Roman" w:cs="Times New Roman"/>
              </w:rPr>
            </w:pPr>
          </w:p>
        </w:tc>
        <w:tc>
          <w:tcPr>
            <w:tcW w:w="1232" w:type="dxa"/>
          </w:tcPr>
          <w:p w:rsidR="00EA7031" w:rsidRPr="006815F3" w:rsidRDefault="00EA7031" w:rsidP="00156BD8">
            <w:pPr>
              <w:jc w:val="center"/>
              <w:rPr>
                <w:b/>
              </w:rPr>
            </w:pPr>
          </w:p>
        </w:tc>
        <w:tc>
          <w:tcPr>
            <w:tcW w:w="1232" w:type="dxa"/>
          </w:tcPr>
          <w:p w:rsidR="00EA7031" w:rsidRDefault="00EA7031" w:rsidP="00156BD8">
            <w:pPr>
              <w:jc w:val="center"/>
            </w:pPr>
          </w:p>
        </w:tc>
        <w:tc>
          <w:tcPr>
            <w:tcW w:w="1232" w:type="dxa"/>
          </w:tcPr>
          <w:p w:rsidR="00EA7031" w:rsidRDefault="00EA7031" w:rsidP="00156BD8">
            <w:pPr>
              <w:jc w:val="center"/>
            </w:pPr>
          </w:p>
        </w:tc>
        <w:tc>
          <w:tcPr>
            <w:tcW w:w="1233" w:type="dxa"/>
          </w:tcPr>
          <w:p w:rsidR="00EA7031" w:rsidRDefault="00EA7031" w:rsidP="00156BD8">
            <w:pPr>
              <w:jc w:val="center"/>
            </w:pPr>
          </w:p>
        </w:tc>
        <w:tc>
          <w:tcPr>
            <w:tcW w:w="1232" w:type="dxa"/>
          </w:tcPr>
          <w:p w:rsidR="00EA7031" w:rsidRPr="006815F3" w:rsidRDefault="00EA7031" w:rsidP="00156BD8">
            <w:pPr>
              <w:jc w:val="center"/>
              <w:rPr>
                <w:rFonts w:ascii="Times New Roman" w:hAnsi="Times New Roman" w:cs="Times New Roman"/>
              </w:rPr>
            </w:pPr>
          </w:p>
        </w:tc>
        <w:tc>
          <w:tcPr>
            <w:tcW w:w="1232"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1</w:t>
            </w:r>
          </w:p>
        </w:tc>
        <w:tc>
          <w:tcPr>
            <w:tcW w:w="1233" w:type="dxa"/>
          </w:tcPr>
          <w:p w:rsidR="00EA7031" w:rsidRPr="00EE41B7" w:rsidRDefault="009D15AF" w:rsidP="00156BD8">
            <w:pPr>
              <w:jc w:val="center"/>
              <w:rPr>
                <w:rFonts w:ascii="Times New Roman" w:hAnsi="Times New Roman" w:cs="Times New Roman"/>
              </w:rPr>
            </w:pPr>
            <w:r>
              <w:rPr>
                <w:rFonts w:ascii="Times New Roman" w:hAnsi="Times New Roman" w:cs="Times New Roman"/>
              </w:rPr>
              <w:t>1</w:t>
            </w:r>
          </w:p>
        </w:tc>
      </w:tr>
      <w:tr w:rsidR="009D15AF" w:rsidTr="00C77230">
        <w:tc>
          <w:tcPr>
            <w:tcW w:w="3696" w:type="dxa"/>
          </w:tcPr>
          <w:p w:rsidR="009D15AF" w:rsidRPr="006815F3" w:rsidRDefault="009D15AF" w:rsidP="00156BD8">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Шаратское</w:t>
            </w:r>
            <w:proofErr w:type="spellEnd"/>
            <w:r>
              <w:rPr>
                <w:rFonts w:ascii="Times New Roman" w:hAnsi="Times New Roman" w:cs="Times New Roman"/>
              </w:rPr>
              <w:t>»</w:t>
            </w:r>
          </w:p>
        </w:tc>
        <w:tc>
          <w:tcPr>
            <w:tcW w:w="1232" w:type="dxa"/>
          </w:tcPr>
          <w:p w:rsidR="009D15AF" w:rsidRPr="006815F3" w:rsidRDefault="009D15AF" w:rsidP="00156BD8">
            <w:pPr>
              <w:jc w:val="center"/>
              <w:rPr>
                <w:b/>
              </w:rPr>
            </w:pPr>
          </w:p>
        </w:tc>
        <w:tc>
          <w:tcPr>
            <w:tcW w:w="1232" w:type="dxa"/>
          </w:tcPr>
          <w:p w:rsidR="009D15AF" w:rsidRPr="009D15AF" w:rsidRDefault="009D15AF" w:rsidP="00156BD8">
            <w:pPr>
              <w:jc w:val="center"/>
              <w:rPr>
                <w:rFonts w:ascii="Times New Roman" w:hAnsi="Times New Roman" w:cs="Times New Roman"/>
              </w:rPr>
            </w:pPr>
          </w:p>
        </w:tc>
        <w:tc>
          <w:tcPr>
            <w:tcW w:w="1232" w:type="dxa"/>
          </w:tcPr>
          <w:p w:rsidR="009D15AF" w:rsidRPr="006815F3" w:rsidRDefault="009D15AF" w:rsidP="00156BD8">
            <w:pPr>
              <w:jc w:val="center"/>
              <w:rPr>
                <w:b/>
              </w:rPr>
            </w:pPr>
          </w:p>
        </w:tc>
        <w:tc>
          <w:tcPr>
            <w:tcW w:w="1232" w:type="dxa"/>
          </w:tcPr>
          <w:p w:rsidR="009D15AF" w:rsidRDefault="009D15AF" w:rsidP="00156BD8">
            <w:pPr>
              <w:jc w:val="center"/>
            </w:pPr>
          </w:p>
        </w:tc>
        <w:tc>
          <w:tcPr>
            <w:tcW w:w="1232" w:type="dxa"/>
          </w:tcPr>
          <w:p w:rsidR="009D15AF" w:rsidRDefault="009D15AF" w:rsidP="00156BD8">
            <w:pPr>
              <w:jc w:val="center"/>
            </w:pPr>
          </w:p>
        </w:tc>
        <w:tc>
          <w:tcPr>
            <w:tcW w:w="1233" w:type="dxa"/>
          </w:tcPr>
          <w:p w:rsidR="009D15AF" w:rsidRDefault="009D15AF" w:rsidP="00156BD8">
            <w:pPr>
              <w:jc w:val="center"/>
            </w:pPr>
          </w:p>
        </w:tc>
        <w:tc>
          <w:tcPr>
            <w:tcW w:w="1232" w:type="dxa"/>
          </w:tcPr>
          <w:p w:rsidR="009D15AF" w:rsidRPr="006815F3" w:rsidRDefault="009D15AF" w:rsidP="00156BD8">
            <w:pPr>
              <w:jc w:val="center"/>
              <w:rPr>
                <w:rFonts w:ascii="Times New Roman" w:hAnsi="Times New Roman" w:cs="Times New Roman"/>
              </w:rPr>
            </w:pPr>
          </w:p>
        </w:tc>
        <w:tc>
          <w:tcPr>
            <w:tcW w:w="1232" w:type="dxa"/>
          </w:tcPr>
          <w:p w:rsidR="009D15AF" w:rsidRPr="00EE41B7" w:rsidRDefault="009D15AF" w:rsidP="00156BD8">
            <w:pPr>
              <w:jc w:val="center"/>
              <w:rPr>
                <w:rFonts w:ascii="Times New Roman" w:hAnsi="Times New Roman" w:cs="Times New Roman"/>
              </w:rPr>
            </w:pPr>
            <w:r>
              <w:rPr>
                <w:rFonts w:ascii="Times New Roman" w:hAnsi="Times New Roman" w:cs="Times New Roman"/>
              </w:rPr>
              <w:t>5</w:t>
            </w:r>
          </w:p>
        </w:tc>
        <w:tc>
          <w:tcPr>
            <w:tcW w:w="1233" w:type="dxa"/>
          </w:tcPr>
          <w:p w:rsidR="009D15AF" w:rsidRPr="00EE41B7" w:rsidRDefault="009D15AF" w:rsidP="00156BD8">
            <w:pPr>
              <w:jc w:val="center"/>
              <w:rPr>
                <w:rFonts w:ascii="Times New Roman" w:hAnsi="Times New Roman" w:cs="Times New Roman"/>
              </w:rPr>
            </w:pPr>
          </w:p>
        </w:tc>
      </w:tr>
      <w:tr w:rsidR="00EA7031" w:rsidTr="008E088D">
        <w:tc>
          <w:tcPr>
            <w:tcW w:w="3696" w:type="dxa"/>
          </w:tcPr>
          <w:p w:rsidR="00EA7031" w:rsidRPr="006815F3" w:rsidRDefault="00EA7031" w:rsidP="00156BD8">
            <w:pPr>
              <w:jc w:val="center"/>
              <w:rPr>
                <w:rFonts w:ascii="Times New Roman" w:hAnsi="Times New Roman" w:cs="Times New Roman"/>
              </w:rPr>
            </w:pPr>
            <w:r>
              <w:rPr>
                <w:rFonts w:ascii="Times New Roman" w:hAnsi="Times New Roman" w:cs="Times New Roman"/>
              </w:rPr>
              <w:t>МО МВД «</w:t>
            </w:r>
            <w:proofErr w:type="spellStart"/>
            <w:r>
              <w:rPr>
                <w:rFonts w:ascii="Times New Roman" w:hAnsi="Times New Roman" w:cs="Times New Roman"/>
              </w:rPr>
              <w:t>Заларинский</w:t>
            </w:r>
            <w:proofErr w:type="spellEnd"/>
            <w:r>
              <w:rPr>
                <w:rFonts w:ascii="Times New Roman" w:hAnsi="Times New Roman" w:cs="Times New Roman"/>
              </w:rPr>
              <w:t>»</w:t>
            </w:r>
          </w:p>
        </w:tc>
        <w:tc>
          <w:tcPr>
            <w:tcW w:w="1232" w:type="dxa"/>
          </w:tcPr>
          <w:p w:rsidR="00EA7031" w:rsidRPr="006815F3" w:rsidRDefault="00EA7031" w:rsidP="00156BD8">
            <w:pPr>
              <w:jc w:val="center"/>
              <w:rPr>
                <w:rFonts w:ascii="Times New Roman" w:hAnsi="Times New Roman" w:cs="Times New Roman"/>
              </w:rPr>
            </w:pPr>
          </w:p>
        </w:tc>
        <w:tc>
          <w:tcPr>
            <w:tcW w:w="1232" w:type="dxa"/>
          </w:tcPr>
          <w:p w:rsidR="00EA7031" w:rsidRPr="009D15AF" w:rsidRDefault="004004B6" w:rsidP="00156BD8">
            <w:pPr>
              <w:jc w:val="center"/>
              <w:rPr>
                <w:rFonts w:ascii="Times New Roman" w:hAnsi="Times New Roman" w:cs="Times New Roman"/>
              </w:rPr>
            </w:pPr>
            <w:r>
              <w:rPr>
                <w:rFonts w:ascii="Times New Roman" w:hAnsi="Times New Roman" w:cs="Times New Roman"/>
              </w:rPr>
              <w:t>6</w:t>
            </w:r>
          </w:p>
        </w:tc>
        <w:tc>
          <w:tcPr>
            <w:tcW w:w="1232" w:type="dxa"/>
          </w:tcPr>
          <w:p w:rsidR="00EA7031" w:rsidRPr="006164DD" w:rsidRDefault="009D15AF" w:rsidP="00156BD8">
            <w:pPr>
              <w:jc w:val="center"/>
              <w:rPr>
                <w:rFonts w:ascii="Times New Roman" w:hAnsi="Times New Roman" w:cs="Times New Roman"/>
              </w:rPr>
            </w:pPr>
            <w:r>
              <w:rPr>
                <w:rFonts w:ascii="Times New Roman" w:hAnsi="Times New Roman" w:cs="Times New Roman"/>
              </w:rPr>
              <w:t>16</w:t>
            </w:r>
          </w:p>
        </w:tc>
        <w:tc>
          <w:tcPr>
            <w:tcW w:w="1232" w:type="dxa"/>
          </w:tcPr>
          <w:p w:rsidR="00EA7031" w:rsidRDefault="00EA7031" w:rsidP="00156BD8">
            <w:pPr>
              <w:jc w:val="center"/>
            </w:pPr>
          </w:p>
        </w:tc>
        <w:tc>
          <w:tcPr>
            <w:tcW w:w="1232" w:type="dxa"/>
          </w:tcPr>
          <w:p w:rsidR="00EA7031" w:rsidRDefault="00EA7031" w:rsidP="00156BD8">
            <w:pPr>
              <w:jc w:val="center"/>
            </w:pPr>
          </w:p>
        </w:tc>
        <w:tc>
          <w:tcPr>
            <w:tcW w:w="1233" w:type="dxa"/>
          </w:tcPr>
          <w:p w:rsidR="00EA7031" w:rsidRDefault="00EA7031" w:rsidP="00156BD8">
            <w:pPr>
              <w:jc w:val="center"/>
            </w:pPr>
          </w:p>
        </w:tc>
        <w:tc>
          <w:tcPr>
            <w:tcW w:w="1232" w:type="dxa"/>
          </w:tcPr>
          <w:p w:rsidR="00EA7031" w:rsidRDefault="00EA7031" w:rsidP="00156BD8">
            <w:pPr>
              <w:jc w:val="center"/>
            </w:pPr>
          </w:p>
        </w:tc>
        <w:tc>
          <w:tcPr>
            <w:tcW w:w="1232" w:type="dxa"/>
          </w:tcPr>
          <w:p w:rsidR="00EA7031" w:rsidRDefault="00EA7031" w:rsidP="00156BD8">
            <w:pPr>
              <w:jc w:val="center"/>
            </w:pPr>
          </w:p>
        </w:tc>
        <w:tc>
          <w:tcPr>
            <w:tcW w:w="1233" w:type="dxa"/>
          </w:tcPr>
          <w:p w:rsidR="00EA7031" w:rsidRDefault="00EA7031" w:rsidP="00156BD8">
            <w:pPr>
              <w:jc w:val="center"/>
            </w:pPr>
          </w:p>
        </w:tc>
      </w:tr>
    </w:tbl>
    <w:p w:rsidR="00156BD8" w:rsidRDefault="00156BD8" w:rsidP="00156BD8">
      <w:pPr>
        <w:jc w:val="center"/>
      </w:pPr>
    </w:p>
    <w:sectPr w:rsidR="00156BD8" w:rsidSect="000953A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393A"/>
    <w:multiLevelType w:val="hybridMultilevel"/>
    <w:tmpl w:val="990E55EE"/>
    <w:lvl w:ilvl="0" w:tplc="AA04C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56BD8"/>
    <w:rsid w:val="00013BF8"/>
    <w:rsid w:val="00093413"/>
    <w:rsid w:val="000953A2"/>
    <w:rsid w:val="000D2E0C"/>
    <w:rsid w:val="000E6D39"/>
    <w:rsid w:val="001167D2"/>
    <w:rsid w:val="00156BD8"/>
    <w:rsid w:val="001A5B32"/>
    <w:rsid w:val="002277B6"/>
    <w:rsid w:val="00252131"/>
    <w:rsid w:val="00264137"/>
    <w:rsid w:val="002B778A"/>
    <w:rsid w:val="002E062C"/>
    <w:rsid w:val="002F5537"/>
    <w:rsid w:val="00326CE7"/>
    <w:rsid w:val="004004B6"/>
    <w:rsid w:val="00400657"/>
    <w:rsid w:val="00402536"/>
    <w:rsid w:val="00550C64"/>
    <w:rsid w:val="005C536B"/>
    <w:rsid w:val="005D4507"/>
    <w:rsid w:val="006164DD"/>
    <w:rsid w:val="00671E59"/>
    <w:rsid w:val="006815F3"/>
    <w:rsid w:val="006A3C9C"/>
    <w:rsid w:val="006D5077"/>
    <w:rsid w:val="006D5905"/>
    <w:rsid w:val="006E24BC"/>
    <w:rsid w:val="006E2E65"/>
    <w:rsid w:val="00721883"/>
    <w:rsid w:val="00740F53"/>
    <w:rsid w:val="007A7CA3"/>
    <w:rsid w:val="007D6B9A"/>
    <w:rsid w:val="007E06A9"/>
    <w:rsid w:val="00820602"/>
    <w:rsid w:val="0086737C"/>
    <w:rsid w:val="009507E9"/>
    <w:rsid w:val="00970A04"/>
    <w:rsid w:val="009D15AF"/>
    <w:rsid w:val="009D7471"/>
    <w:rsid w:val="009E35A6"/>
    <w:rsid w:val="00A33E4A"/>
    <w:rsid w:val="00A523ED"/>
    <w:rsid w:val="00AA2CDE"/>
    <w:rsid w:val="00AC1079"/>
    <w:rsid w:val="00B549DF"/>
    <w:rsid w:val="00C165E8"/>
    <w:rsid w:val="00C87973"/>
    <w:rsid w:val="00CB1043"/>
    <w:rsid w:val="00D7079F"/>
    <w:rsid w:val="00E05F31"/>
    <w:rsid w:val="00E440C4"/>
    <w:rsid w:val="00EA7031"/>
    <w:rsid w:val="00EC50A2"/>
    <w:rsid w:val="00EE41B7"/>
    <w:rsid w:val="00F63A52"/>
    <w:rsid w:val="00F93EEE"/>
    <w:rsid w:val="00F9716B"/>
    <w:rsid w:val="00FC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6076-8EE9-44FD-940B-3D3ED9F1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Желбанов</dc:creator>
  <cp:keywords/>
  <dc:description/>
  <cp:lastModifiedBy>Логинова ИЮ</cp:lastModifiedBy>
  <cp:revision>36</cp:revision>
  <cp:lastPrinted>2023-05-02T06:23:00Z</cp:lastPrinted>
  <dcterms:created xsi:type="dcterms:W3CDTF">2021-06-16T01:25:00Z</dcterms:created>
  <dcterms:modified xsi:type="dcterms:W3CDTF">2023-05-02T06:23:00Z</dcterms:modified>
</cp:coreProperties>
</file>